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67"/>
        </w:tabs>
        <w:ind w:right="43"/>
        <w:jc w:val="right"/>
        <w:rPr>
          <w:rFonts w:ascii="IDAutomationHC39M" w:hAnsi="IDAutomationHC39M"/>
          <w:sz w:val="24"/>
          <w:szCs w:val="24"/>
        </w:rPr>
      </w:pPr>
      <w:r>
        <w:rPr>
          <w:rFonts w:ascii="IDAutomationHC39M" w:hAnsi="IDAutomationHC39M"/>
          <w:sz w:val="24"/>
          <w:szCs w:val="24"/>
        </w:rPr>
        <w:t xml:space="preserve"> </w:t>
      </w:r>
      <w:r>
        <w:rPr>
          <w:rFonts w:ascii="IDAutomationHC39M" w:hAnsi="IDAutomationHC39M"/>
          <w:sz w:val="24"/>
          <w:szCs w:val="24"/>
        </w:rPr>
        <w:fldChar w:fldCharType="begin"/>
      </w:r>
    </w:p>
    <w:p>
      <w:pPr>
        <w:pStyle w:val="Zkladntext"/>
        <w:tabs>
          <w:tab w:val="left" w:pos="0"/>
        </w:tabs>
        <w:jc w:val="center"/>
        <w:rPr>
          <w:b/>
          <w:noProof/>
          <w:sz w:val="24"/>
          <w:szCs w:val="24"/>
          <w:lang w:val="sk-SK"/>
        </w:rPr>
      </w:pPr>
      <w:r>
        <w:rPr>
          <w:rFonts w:ascii="IDAutomationHC39M" w:hAnsi="IDAutomationHC39M"/>
          <w:sz w:val="24"/>
          <w:szCs w:val="24"/>
          <w:lang w:val="sk-SK" w:eastAsia="sk-SK"/>
        </w:rPr>
        <w:instrText xml:space="preserve"> DOCPROPERTY  FSC#SKMPSVRVREG@103.510:AttrStrBarCode  \* MERGEFORMAT </w:instrText>
      </w:r>
      <w:r>
        <w:rPr>
          <w:rFonts w:ascii="IDAutomationHC39M" w:hAnsi="IDAutomationHC39M"/>
          <w:sz w:val="24"/>
          <w:szCs w:val="24"/>
          <w:lang w:val="sk-SK" w:eastAsia="sk-SK"/>
        </w:rPr>
        <w:fldChar w:fldCharType="separate"/>
      </w:r>
      <w:r>
        <w:rPr>
          <w:rFonts w:ascii="IDAutomationHC39M" w:hAnsi="IDAutomationHC39M"/>
          <w:sz w:val="24"/>
          <w:szCs w:val="24"/>
          <w:lang w:val="sk-SK" w:eastAsia="sk-SK"/>
        </w:rPr>
        <w:t>*SK-MPSVR-20513323*</w:t>
      </w:r>
      <w:r>
        <w:rPr>
          <w:rFonts w:ascii="IDAutomationHC39M" w:hAnsi="IDAutomationHC39M"/>
          <w:sz w:val="24"/>
          <w:szCs w:val="24"/>
          <w:lang w:val="sk-SK" w:eastAsia="sk-SK"/>
        </w:rPr>
        <w:fldChar w:fldCharType="end"/>
      </w:r>
    </w:p>
    <w:p>
      <w:pPr>
        <w:pStyle w:val="Zkladntext"/>
        <w:tabs>
          <w:tab w:val="left" w:pos="0"/>
        </w:tabs>
        <w:jc w:val="center"/>
        <w:rPr>
          <w:b/>
          <w:noProof/>
          <w:sz w:val="24"/>
          <w:szCs w:val="24"/>
          <w:lang w:val="sk-SK"/>
        </w:rPr>
      </w:pPr>
      <w:r>
        <w:rPr>
          <w:b/>
          <w:noProof/>
          <w:sz w:val="24"/>
          <w:szCs w:val="24"/>
          <w:lang w:val="sk-SK"/>
        </w:rPr>
        <w:t>D O H O D A</w:t>
      </w:r>
    </w:p>
    <w:p>
      <w:pPr>
        <w:tabs>
          <w:tab w:val="center" w:pos="4535"/>
          <w:tab w:val="left" w:pos="7455"/>
        </w:tabs>
        <w:rPr>
          <w:b/>
          <w:bCs/>
          <w:noProof/>
          <w:sz w:val="28"/>
          <w:szCs w:val="28"/>
        </w:rPr>
      </w:pPr>
      <w:r>
        <w:rPr>
          <w:b/>
          <w:bCs/>
          <w:noProof/>
          <w:sz w:val="28"/>
          <w:szCs w:val="28"/>
        </w:rPr>
        <w:tab/>
        <w:t>číslo: 20/46/054/72</w:t>
      </w:r>
    </w:p>
    <w:p>
      <w:pPr>
        <w:pStyle w:val="Nzov"/>
        <w:rPr>
          <w:sz w:val="24"/>
          <w:szCs w:val="24"/>
        </w:rPr>
      </w:pPr>
    </w:p>
    <w:tbl>
      <w:tblPr>
        <w:tblW w:w="11056" w:type="dxa"/>
        <w:tblInd w:w="108" w:type="dxa"/>
        <w:tblLook w:val="04A0" w:firstRow="1" w:lastRow="0" w:firstColumn="1" w:lastColumn="0" w:noHBand="0" w:noVBand="1"/>
      </w:tblPr>
      <w:tblGrid>
        <w:gridCol w:w="11056"/>
      </w:tblGrid>
      <w:tr>
        <w:trPr>
          <w:trHeight w:val="255"/>
        </w:trPr>
        <w:tc>
          <w:tcPr>
            <w:tcW w:w="11056" w:type="dxa"/>
            <w:tcBorders>
              <w:top w:val="nil"/>
              <w:left w:val="nil"/>
              <w:bottom w:val="nil"/>
              <w:right w:val="nil"/>
            </w:tcBorders>
            <w:noWrap/>
            <w:vAlign w:val="bottom"/>
            <w:hideMark/>
          </w:tcPr>
          <w:p>
            <w:pPr>
              <w:ind w:left="-108" w:right="1876"/>
              <w:jc w:val="center"/>
              <w:rPr>
                <w:sz w:val="24"/>
                <w:szCs w:val="24"/>
              </w:rPr>
            </w:pPr>
            <w:r>
              <w:rPr>
                <w:b/>
                <w:sz w:val="24"/>
                <w:szCs w:val="24"/>
              </w:rPr>
              <w:t xml:space="preserve">o poskytnutí finančných príspevkov na podporu vytvárania pracovných miest v rámci národného projektu „Zosúladenie rodinného a pracovného života“ podľa § 54 ods. 1 písm. a) zákona č. 5/2004 Z. z. </w:t>
            </w:r>
            <w:bookmarkStart w:id="0" w:name="OLE_LINK1"/>
            <w:bookmarkStart w:id="1" w:name="OLE_LINK2"/>
            <w:r>
              <w:rPr>
                <w:b/>
                <w:sz w:val="24"/>
                <w:szCs w:val="24"/>
              </w:rPr>
              <w:t>o službách zamestnanosti a o zmene a doplnení niektorých zákonov v znení neskorších predpisov</w:t>
            </w:r>
            <w:r>
              <w:rPr>
                <w:sz w:val="24"/>
                <w:szCs w:val="24"/>
              </w:rPr>
              <w:t xml:space="preserve"> </w:t>
            </w:r>
          </w:p>
          <w:p>
            <w:pPr>
              <w:ind w:left="-108" w:right="1876"/>
              <w:jc w:val="center"/>
              <w:rPr>
                <w:b/>
                <w:sz w:val="24"/>
                <w:szCs w:val="24"/>
                <w:u w:val="single"/>
              </w:rPr>
            </w:pPr>
            <w:r>
              <w:rPr>
                <w:b/>
                <w:sz w:val="24"/>
                <w:szCs w:val="24"/>
                <w:u w:val="single"/>
              </w:rPr>
              <w:t>pre subjekty nevykonávajúce hospodársku činnosť</w:t>
            </w:r>
          </w:p>
          <w:p>
            <w:pPr>
              <w:ind w:left="-108" w:right="1876"/>
              <w:jc w:val="center"/>
              <w:rPr>
                <w:b/>
                <w:bCs/>
                <w:sz w:val="24"/>
                <w:szCs w:val="24"/>
                <w:lang w:val="en-US" w:eastAsia="en-US"/>
              </w:rPr>
            </w:pPr>
            <w:r>
              <w:rPr>
                <w:b/>
                <w:bCs/>
                <w:sz w:val="24"/>
                <w:szCs w:val="24"/>
                <w:lang w:val="en-US" w:eastAsia="en-US"/>
              </w:rPr>
              <w:t xml:space="preserve">  </w:t>
            </w:r>
          </w:p>
        </w:tc>
      </w:tr>
    </w:tbl>
    <w:bookmarkEnd w:id="0"/>
    <w:bookmarkEnd w:id="1"/>
    <w:p>
      <w:pPr>
        <w:jc w:val="center"/>
        <w:rPr>
          <w:sz w:val="24"/>
          <w:szCs w:val="24"/>
        </w:rPr>
      </w:pPr>
      <w:r>
        <w:rPr>
          <w:sz w:val="24"/>
          <w:szCs w:val="24"/>
        </w:rPr>
        <w:t xml:space="preserve">uzatvorená v súlade s § </w:t>
      </w:r>
      <w:r>
        <w:rPr>
          <w:snapToGrid w:val="0"/>
          <w:sz w:val="24"/>
          <w:szCs w:val="24"/>
        </w:rPr>
        <w:t>269 ods. 2 Obchodného zákonníka č. 513/1991 Zb. v znení neskorších predpisov</w:t>
      </w:r>
    </w:p>
    <w:p>
      <w:pPr>
        <w:jc w:val="center"/>
        <w:rPr>
          <w:sz w:val="24"/>
          <w:szCs w:val="24"/>
        </w:rPr>
      </w:pPr>
      <w:r>
        <w:rPr>
          <w:sz w:val="24"/>
          <w:szCs w:val="24"/>
        </w:rPr>
        <w:t>medzi účastníkmi dohody:</w:t>
      </w:r>
    </w:p>
    <w:p>
      <w:pPr>
        <w:pStyle w:val="Zkladntext"/>
        <w:jc w:val="center"/>
        <w:rPr>
          <w:sz w:val="24"/>
          <w:szCs w:val="24"/>
          <w:lang w:val="sk-SK"/>
        </w:rPr>
      </w:pPr>
    </w:p>
    <w:p>
      <w:pPr>
        <w:spacing w:before="120"/>
        <w:jc w:val="center"/>
        <w:rPr>
          <w:sz w:val="24"/>
          <w:szCs w:val="24"/>
        </w:rPr>
      </w:pPr>
      <w:r>
        <w:rPr>
          <w:sz w:val="24"/>
          <w:szCs w:val="24"/>
        </w:rPr>
        <w:t>(ďalej len „dohoda“),</w:t>
      </w:r>
    </w:p>
    <w:p>
      <w:pPr>
        <w:jc w:val="both"/>
        <w:rPr>
          <w:noProof/>
          <w:sz w:val="24"/>
          <w:szCs w:val="24"/>
        </w:rPr>
      </w:pPr>
    </w:p>
    <w:p>
      <w:pPr>
        <w:rPr>
          <w:noProof/>
          <w:sz w:val="24"/>
          <w:szCs w:val="24"/>
        </w:rPr>
      </w:pPr>
      <w:r>
        <w:rPr>
          <w:b/>
          <w:bCs/>
          <w:noProof/>
          <w:sz w:val="24"/>
          <w:szCs w:val="24"/>
        </w:rPr>
        <w:t>Úradom práce sociálnych vecí a rodiny Kežmarok</w:t>
      </w:r>
    </w:p>
    <w:p>
      <w:pPr>
        <w:rPr>
          <w:noProof/>
          <w:sz w:val="24"/>
          <w:szCs w:val="24"/>
        </w:rPr>
      </w:pPr>
      <w:r>
        <w:rPr>
          <w:noProof/>
          <w:sz w:val="24"/>
          <w:szCs w:val="24"/>
        </w:rPr>
        <w:t xml:space="preserve">sídlo:                                                           </w:t>
      </w:r>
      <w:r>
        <w:rPr>
          <w:b/>
          <w:noProof/>
          <w:sz w:val="24"/>
          <w:szCs w:val="24"/>
        </w:rPr>
        <w:t>Dr. Alexandra 61, 060 01 Kežmarok</w:t>
      </w:r>
    </w:p>
    <w:p>
      <w:pPr>
        <w:rPr>
          <w:b/>
          <w:noProof/>
          <w:sz w:val="24"/>
          <w:szCs w:val="24"/>
        </w:rPr>
      </w:pPr>
      <w:r>
        <w:rPr>
          <w:noProof/>
          <w:sz w:val="24"/>
          <w:szCs w:val="24"/>
        </w:rPr>
        <w:t xml:space="preserve">v mene ktorého koná:                                 </w:t>
      </w:r>
      <w:r>
        <w:rPr>
          <w:b/>
          <w:noProof/>
          <w:sz w:val="24"/>
          <w:szCs w:val="24"/>
        </w:rPr>
        <w:t>PhDr. Ján Sýkora, riaditeľ úradu</w:t>
      </w:r>
    </w:p>
    <w:p>
      <w:pPr>
        <w:rPr>
          <w:b/>
          <w:noProof/>
          <w:sz w:val="24"/>
          <w:szCs w:val="24"/>
        </w:rPr>
      </w:pPr>
      <w:r>
        <w:rPr>
          <w:noProof/>
          <w:sz w:val="24"/>
          <w:szCs w:val="24"/>
        </w:rPr>
        <w:t xml:space="preserve">IČO:                                                            </w:t>
      </w:r>
      <w:r>
        <w:rPr>
          <w:b/>
          <w:noProof/>
          <w:sz w:val="24"/>
          <w:szCs w:val="24"/>
        </w:rPr>
        <w:t>30794536</w:t>
      </w:r>
    </w:p>
    <w:p>
      <w:pPr>
        <w:rPr>
          <w:b/>
          <w:noProof/>
          <w:sz w:val="24"/>
          <w:szCs w:val="24"/>
        </w:rPr>
      </w:pPr>
      <w:r>
        <w:rPr>
          <w:noProof/>
          <w:sz w:val="24"/>
          <w:szCs w:val="24"/>
        </w:rPr>
        <w:t xml:space="preserve">DIČ:                                                            </w:t>
      </w:r>
      <w:r>
        <w:rPr>
          <w:b/>
          <w:noProof/>
          <w:sz w:val="24"/>
          <w:szCs w:val="24"/>
        </w:rPr>
        <w:t>2021777780</w:t>
      </w:r>
    </w:p>
    <w:p>
      <w:pPr>
        <w:rPr>
          <w:b/>
          <w:noProof/>
          <w:sz w:val="24"/>
          <w:szCs w:val="24"/>
        </w:rPr>
      </w:pPr>
      <w:r>
        <w:rPr>
          <w:noProof/>
          <w:sz w:val="24"/>
          <w:szCs w:val="24"/>
        </w:rPr>
        <w:t xml:space="preserve">bankové spojenie:                                       </w:t>
      </w:r>
      <w:r>
        <w:rPr>
          <w:b/>
          <w:noProof/>
          <w:sz w:val="24"/>
          <w:szCs w:val="24"/>
        </w:rPr>
        <w:t>štátna pokladnica</w:t>
      </w:r>
    </w:p>
    <w:p>
      <w:pPr>
        <w:rPr>
          <w:noProof/>
          <w:sz w:val="24"/>
          <w:szCs w:val="24"/>
        </w:rPr>
      </w:pPr>
      <w:r>
        <w:rPr>
          <w:noProof/>
          <w:sz w:val="24"/>
          <w:szCs w:val="24"/>
        </w:rPr>
        <w:t xml:space="preserve">IBAN:                                                         </w:t>
      </w:r>
      <w:r>
        <w:rPr>
          <w:b/>
          <w:noProof/>
          <w:sz w:val="24"/>
          <w:szCs w:val="24"/>
        </w:rPr>
        <w:t>SK65 8180 0000 0070 0053 4792</w:t>
      </w:r>
    </w:p>
    <w:p>
      <w:pPr>
        <w:rPr>
          <w:noProof/>
          <w:sz w:val="24"/>
          <w:szCs w:val="24"/>
        </w:rPr>
      </w:pPr>
    </w:p>
    <w:p>
      <w:pPr>
        <w:jc w:val="both"/>
        <w:rPr>
          <w:noProof/>
          <w:sz w:val="24"/>
          <w:szCs w:val="24"/>
        </w:rPr>
      </w:pPr>
      <w:r>
        <w:rPr>
          <w:bCs/>
          <w:noProof/>
          <w:sz w:val="24"/>
          <w:szCs w:val="24"/>
        </w:rPr>
        <w:t>(ďalej len ,,úrad“)</w:t>
      </w:r>
    </w:p>
    <w:p>
      <w:pPr>
        <w:ind w:left="3540" w:firstLine="708"/>
        <w:rPr>
          <w:noProof/>
          <w:sz w:val="24"/>
          <w:szCs w:val="24"/>
        </w:rPr>
      </w:pPr>
    </w:p>
    <w:p>
      <w:pPr>
        <w:ind w:left="3540" w:firstLine="708"/>
        <w:rPr>
          <w:noProof/>
          <w:sz w:val="24"/>
          <w:szCs w:val="24"/>
        </w:rPr>
      </w:pPr>
      <w:r>
        <w:rPr>
          <w:noProof/>
          <w:sz w:val="24"/>
          <w:szCs w:val="24"/>
        </w:rPr>
        <w:t>a</w:t>
      </w:r>
    </w:p>
    <w:p>
      <w:pPr>
        <w:tabs>
          <w:tab w:val="left" w:pos="3960"/>
          <w:tab w:val="left" w:pos="4230"/>
        </w:tabs>
        <w:rPr>
          <w:b/>
          <w:bCs/>
          <w:noProof/>
          <w:sz w:val="24"/>
          <w:szCs w:val="24"/>
        </w:rPr>
      </w:pPr>
      <w:r>
        <w:rPr>
          <w:b/>
          <w:bCs/>
          <w:noProof/>
          <w:sz w:val="24"/>
          <w:szCs w:val="24"/>
        </w:rPr>
        <w:t>zamestnávateľom</w:t>
      </w:r>
    </w:p>
    <w:p>
      <w:pPr>
        <w:tabs>
          <w:tab w:val="left" w:pos="3960"/>
          <w:tab w:val="left" w:pos="4230"/>
        </w:tabs>
        <w:rPr>
          <w:b/>
          <w:bCs/>
          <w:noProof/>
          <w:sz w:val="24"/>
          <w:szCs w:val="24"/>
        </w:rPr>
      </w:pPr>
      <w:r>
        <w:rPr>
          <w:b/>
          <w:bCs/>
          <w:noProof/>
          <w:sz w:val="24"/>
          <w:szCs w:val="24"/>
        </w:rPr>
        <w:t xml:space="preserve">                              </w:t>
      </w:r>
    </w:p>
    <w:p>
      <w:pPr>
        <w:tabs>
          <w:tab w:val="left" w:pos="3960"/>
          <w:tab w:val="left" w:pos="4230"/>
        </w:tabs>
        <w:rPr>
          <w:bCs/>
          <w:noProof/>
          <w:sz w:val="24"/>
          <w:szCs w:val="24"/>
        </w:rPr>
      </w:pPr>
      <w:r>
        <w:rPr>
          <w:bCs/>
          <w:noProof/>
          <w:sz w:val="24"/>
          <w:szCs w:val="24"/>
        </w:rPr>
        <w:t xml:space="preserve">právnickou osobou </w:t>
      </w:r>
    </w:p>
    <w:p>
      <w:pPr>
        <w:tabs>
          <w:tab w:val="left" w:pos="3960"/>
          <w:tab w:val="left" w:pos="4230"/>
        </w:tabs>
        <w:jc w:val="both"/>
        <w:rPr>
          <w:bCs/>
          <w:noProof/>
          <w:sz w:val="24"/>
          <w:szCs w:val="24"/>
        </w:rPr>
      </w:pPr>
      <w:r>
        <w:rPr>
          <w:bCs/>
          <w:noProof/>
          <w:sz w:val="24"/>
          <w:szCs w:val="24"/>
        </w:rPr>
        <w:t xml:space="preserve">názov:                                                   </w:t>
      </w:r>
      <w:r>
        <w:rPr>
          <w:bCs/>
          <w:noProof/>
          <w:sz w:val="24"/>
          <w:szCs w:val="24"/>
        </w:rPr>
        <w:tab/>
      </w:r>
      <w:r>
        <w:rPr>
          <w:bCs/>
          <w:noProof/>
          <w:sz w:val="24"/>
          <w:szCs w:val="24"/>
        </w:rPr>
        <w:tab/>
      </w:r>
      <w:r>
        <w:rPr>
          <w:b/>
          <w:bCs/>
          <w:noProof/>
          <w:sz w:val="24"/>
          <w:szCs w:val="24"/>
        </w:rPr>
        <w:t>Obec Krížová Ves</w:t>
      </w:r>
    </w:p>
    <w:p>
      <w:pPr>
        <w:tabs>
          <w:tab w:val="left" w:pos="4253"/>
        </w:tabs>
        <w:jc w:val="both"/>
        <w:rPr>
          <w:sz w:val="24"/>
        </w:rPr>
      </w:pPr>
      <w:r>
        <w:rPr>
          <w:sz w:val="24"/>
        </w:rPr>
        <w:t xml:space="preserve">sídlo:                                              </w:t>
      </w:r>
      <w:r>
        <w:rPr>
          <w:sz w:val="24"/>
        </w:rPr>
        <w:tab/>
      </w:r>
      <w:r>
        <w:rPr>
          <w:b/>
          <w:sz w:val="24"/>
        </w:rPr>
        <w:t>059 01 Krížová Ves 51</w:t>
      </w:r>
    </w:p>
    <w:p>
      <w:pPr>
        <w:tabs>
          <w:tab w:val="left" w:pos="4253"/>
        </w:tabs>
        <w:jc w:val="both"/>
        <w:rPr>
          <w:sz w:val="24"/>
        </w:rPr>
      </w:pPr>
      <w:r>
        <w:rPr>
          <w:sz w:val="24"/>
        </w:rPr>
        <w:t>zastúpeným štatutárnym zástupcom:</w:t>
      </w:r>
      <w:r>
        <w:rPr>
          <w:sz w:val="24"/>
        </w:rPr>
        <w:tab/>
      </w:r>
      <w:r>
        <w:rPr>
          <w:b/>
          <w:sz w:val="24"/>
        </w:rPr>
        <w:t xml:space="preserve">Jozef </w:t>
      </w:r>
      <w:proofErr w:type="spellStart"/>
      <w:r>
        <w:rPr>
          <w:b/>
          <w:sz w:val="24"/>
        </w:rPr>
        <w:t>Grivalský</w:t>
      </w:r>
      <w:proofErr w:type="spellEnd"/>
    </w:p>
    <w:p>
      <w:pPr>
        <w:jc w:val="both"/>
        <w:rPr>
          <w:noProof/>
          <w:sz w:val="24"/>
          <w:szCs w:val="24"/>
        </w:rPr>
      </w:pPr>
      <w:r>
        <w:rPr>
          <w:noProof/>
          <w:sz w:val="24"/>
          <w:szCs w:val="24"/>
        </w:rPr>
        <w:t xml:space="preserve">IČO:                                                             </w:t>
      </w:r>
      <w:r>
        <w:rPr>
          <w:b/>
          <w:noProof/>
          <w:sz w:val="24"/>
          <w:szCs w:val="24"/>
        </w:rPr>
        <w:t>00326305</w:t>
      </w:r>
    </w:p>
    <w:p>
      <w:pPr>
        <w:jc w:val="both"/>
        <w:rPr>
          <w:noProof/>
          <w:sz w:val="24"/>
          <w:szCs w:val="24"/>
        </w:rPr>
      </w:pPr>
      <w:r>
        <w:rPr>
          <w:noProof/>
          <w:sz w:val="24"/>
          <w:szCs w:val="24"/>
        </w:rPr>
        <w:t xml:space="preserve">DIČ:                                                             </w:t>
      </w:r>
      <w:r>
        <w:rPr>
          <w:b/>
          <w:noProof/>
          <w:sz w:val="24"/>
          <w:szCs w:val="24"/>
        </w:rPr>
        <w:t>2020697195</w:t>
      </w:r>
    </w:p>
    <w:p>
      <w:pPr>
        <w:jc w:val="both"/>
        <w:rPr>
          <w:noProof/>
          <w:sz w:val="24"/>
          <w:szCs w:val="24"/>
        </w:rPr>
      </w:pPr>
      <w:r>
        <w:rPr>
          <w:noProof/>
          <w:sz w:val="24"/>
          <w:szCs w:val="24"/>
        </w:rPr>
        <w:t xml:space="preserve">SK NACE Rev2  (kód/text)                          </w:t>
      </w:r>
      <w:r>
        <w:rPr>
          <w:b/>
          <w:noProof/>
          <w:sz w:val="24"/>
          <w:szCs w:val="24"/>
        </w:rPr>
        <w:t>84.11 / Všeobecná verejná správa</w:t>
      </w:r>
    </w:p>
    <w:p>
      <w:pPr>
        <w:jc w:val="both"/>
        <w:rPr>
          <w:b/>
          <w:noProof/>
          <w:sz w:val="24"/>
          <w:szCs w:val="24"/>
        </w:rPr>
      </w:pPr>
      <w:r>
        <w:rPr>
          <w:noProof/>
          <w:sz w:val="24"/>
          <w:szCs w:val="24"/>
        </w:rPr>
        <w:t xml:space="preserve">bankové spojenie:                                         </w:t>
      </w:r>
      <w:r>
        <w:rPr>
          <w:b/>
          <w:noProof/>
          <w:sz w:val="24"/>
          <w:szCs w:val="24"/>
        </w:rPr>
        <w:t>V</w:t>
      </w:r>
      <w:r>
        <w:rPr>
          <w:b/>
          <w:noProof/>
          <w:sz w:val="24"/>
          <w:szCs w:val="24"/>
        </w:rPr>
        <w:t>šeobecná úverová banka, a.s.</w:t>
      </w:r>
    </w:p>
    <w:p>
      <w:pPr>
        <w:rPr>
          <w:bCs/>
          <w:noProof/>
          <w:sz w:val="24"/>
          <w:szCs w:val="24"/>
        </w:rPr>
      </w:pPr>
      <w:r>
        <w:rPr>
          <w:noProof/>
          <w:sz w:val="24"/>
          <w:szCs w:val="24"/>
        </w:rPr>
        <w:t xml:space="preserve">IBAN:                                                          </w:t>
      </w:r>
      <w:r>
        <w:rPr>
          <w:noProof/>
          <w:sz w:val="24"/>
          <w:szCs w:val="24"/>
        </w:rPr>
        <w:t xml:space="preserve">   </w:t>
      </w:r>
      <w:r>
        <w:rPr>
          <w:b/>
          <w:noProof/>
          <w:sz w:val="24"/>
          <w:szCs w:val="24"/>
        </w:rPr>
        <w:t>SK90 0200 0000 0000 2752 2562</w:t>
      </w:r>
      <w:r>
        <w:rPr>
          <w:bCs/>
          <w:noProof/>
          <w:sz w:val="24"/>
          <w:szCs w:val="24"/>
        </w:rPr>
        <w:t xml:space="preserve"> </w:t>
      </w:r>
    </w:p>
    <w:p>
      <w:pPr>
        <w:rPr>
          <w:sz w:val="24"/>
          <w:szCs w:val="24"/>
        </w:rPr>
      </w:pPr>
      <w:r>
        <w:rPr>
          <w:sz w:val="24"/>
          <w:szCs w:val="24"/>
        </w:rPr>
        <w:t xml:space="preserve">SK NACE Rev2 (kód/text) </w:t>
      </w:r>
    </w:p>
    <w:p>
      <w:pPr>
        <w:rPr>
          <w:sz w:val="24"/>
          <w:szCs w:val="24"/>
        </w:rPr>
      </w:pPr>
      <w:r>
        <w:rPr>
          <w:sz w:val="24"/>
          <w:szCs w:val="24"/>
        </w:rPr>
        <w:t xml:space="preserve">prevažujúcej činnosti:                     </w:t>
      </w:r>
      <w:r>
        <w:rPr>
          <w:sz w:val="24"/>
          <w:szCs w:val="24"/>
        </w:rPr>
        <w:tab/>
      </w:r>
      <w:r>
        <w:rPr>
          <w:sz w:val="24"/>
          <w:szCs w:val="24"/>
        </w:rPr>
        <w:tab/>
        <w:t xml:space="preserve"> </w:t>
      </w:r>
      <w:r>
        <w:rPr>
          <w:b/>
          <w:sz w:val="24"/>
          <w:szCs w:val="24"/>
        </w:rPr>
        <w:t>84.11.0  Všeobecná verejná správa</w:t>
      </w:r>
    </w:p>
    <w:p>
      <w:pPr>
        <w:rPr>
          <w:sz w:val="24"/>
          <w:szCs w:val="24"/>
        </w:rPr>
      </w:pPr>
      <w:r>
        <w:rPr>
          <w:sz w:val="24"/>
          <w:szCs w:val="24"/>
        </w:rPr>
        <w:t xml:space="preserve">SK NACE Rev2 (kód/text) </w:t>
      </w:r>
    </w:p>
    <w:p>
      <w:pPr>
        <w:rPr>
          <w:sz w:val="24"/>
          <w:szCs w:val="24"/>
        </w:rPr>
      </w:pPr>
      <w:r>
        <w:rPr>
          <w:sz w:val="24"/>
          <w:szCs w:val="24"/>
        </w:rPr>
        <w:t xml:space="preserve">podporovanej činnosti:                     </w:t>
      </w:r>
      <w:r>
        <w:rPr>
          <w:noProof/>
          <w:sz w:val="24"/>
          <w:szCs w:val="24"/>
        </w:rPr>
        <w:t xml:space="preserve">              </w:t>
      </w:r>
      <w:r>
        <w:rPr>
          <w:b/>
          <w:sz w:val="24"/>
          <w:szCs w:val="24"/>
        </w:rPr>
        <w:t>84.11.0  Všeobecná verejná správa</w:t>
      </w:r>
    </w:p>
    <w:p>
      <w:pPr>
        <w:rPr>
          <w:b/>
          <w:noProof/>
          <w:sz w:val="24"/>
          <w:szCs w:val="24"/>
        </w:rPr>
      </w:pPr>
    </w:p>
    <w:p>
      <w:pPr>
        <w:rPr>
          <w:bCs/>
          <w:noProof/>
          <w:sz w:val="24"/>
          <w:szCs w:val="24"/>
        </w:rPr>
      </w:pPr>
      <w:r>
        <w:rPr>
          <w:bCs/>
          <w:noProof/>
          <w:sz w:val="24"/>
          <w:szCs w:val="24"/>
        </w:rPr>
        <w:t xml:space="preserve"> (ďalej len „zamestnávateľ“)</w:t>
      </w:r>
    </w:p>
    <w:p>
      <w:pPr>
        <w:rPr>
          <w:noProof/>
          <w:sz w:val="24"/>
          <w:szCs w:val="24"/>
        </w:rPr>
      </w:pPr>
      <w:r>
        <w:rPr>
          <w:noProof/>
          <w:sz w:val="24"/>
          <w:szCs w:val="24"/>
        </w:rPr>
        <w:t>(spolu len „účastníci dohody“).</w:t>
      </w:r>
    </w:p>
    <w:p>
      <w:pPr>
        <w:rPr>
          <w:noProof/>
          <w:sz w:val="24"/>
          <w:szCs w:val="24"/>
        </w:rPr>
      </w:pPr>
    </w:p>
    <w:p>
      <w:pPr>
        <w:rPr>
          <w:noProof/>
          <w:sz w:val="24"/>
          <w:szCs w:val="24"/>
        </w:rPr>
      </w:pPr>
    </w:p>
    <w:p>
      <w:pPr>
        <w:rPr>
          <w:noProof/>
          <w:sz w:val="24"/>
          <w:szCs w:val="24"/>
        </w:rPr>
      </w:pPr>
    </w:p>
    <w:p>
      <w:pPr>
        <w:pStyle w:val="Zkladntext"/>
        <w:jc w:val="center"/>
        <w:rPr>
          <w:b/>
          <w:sz w:val="28"/>
          <w:szCs w:val="28"/>
          <w:lang w:val="sk-SK"/>
        </w:rPr>
      </w:pPr>
      <w:r>
        <w:rPr>
          <w:b/>
          <w:sz w:val="28"/>
          <w:szCs w:val="28"/>
          <w:lang w:val="sk-SK"/>
        </w:rPr>
        <w:t>Preambula</w:t>
      </w:r>
    </w:p>
    <w:p>
      <w:pPr>
        <w:jc w:val="both"/>
        <w:rPr>
          <w:sz w:val="16"/>
          <w:szCs w:val="16"/>
        </w:rPr>
      </w:pPr>
    </w:p>
    <w:p>
      <w:pPr>
        <w:jc w:val="both"/>
        <w:rPr>
          <w:sz w:val="24"/>
          <w:szCs w:val="24"/>
        </w:rPr>
      </w:pPr>
      <w:r>
        <w:rPr>
          <w:sz w:val="24"/>
          <w:szCs w:val="24"/>
        </w:rPr>
        <w:t>Úrad a zamestnávateľ sa dohodli na tomto znení dohody o poskytnutí finančného  príspevku (ďalej len ,,dohoda“), na vytvorenie pracovných miest pre uchádzačov o zamestnanie, znevýhodnených uchádzačov o zamestnanie (ďalej len „</w:t>
      </w:r>
      <w:proofErr w:type="spellStart"/>
      <w:r>
        <w:rPr>
          <w:sz w:val="24"/>
          <w:szCs w:val="24"/>
        </w:rPr>
        <w:t>UoZ</w:t>
      </w:r>
      <w:proofErr w:type="spellEnd"/>
      <w:r>
        <w:rPr>
          <w:sz w:val="24"/>
          <w:szCs w:val="24"/>
        </w:rPr>
        <w:t xml:space="preserve">“). Dohoda sa uzatvára </w:t>
      </w:r>
      <w:r>
        <w:rPr>
          <w:sz w:val="24"/>
          <w:szCs w:val="24"/>
        </w:rPr>
        <w:br/>
        <w:t>na základe zverejneného </w:t>
      </w:r>
      <w:r>
        <w:rPr>
          <w:i/>
          <w:sz w:val="24"/>
          <w:szCs w:val="24"/>
        </w:rPr>
        <w:t xml:space="preserve">Oznámenia o možnosti predkladania žiadostí o poskytnutie finančného príspevku na podporu vytvárania pracovných miest pre </w:t>
      </w:r>
      <w:proofErr w:type="spellStart"/>
      <w:r>
        <w:rPr>
          <w:i/>
          <w:sz w:val="24"/>
          <w:szCs w:val="24"/>
        </w:rPr>
        <w:t>UoZ</w:t>
      </w:r>
      <w:proofErr w:type="spellEnd"/>
      <w:r>
        <w:rPr>
          <w:i/>
          <w:sz w:val="24"/>
          <w:szCs w:val="24"/>
        </w:rPr>
        <w:t xml:space="preserve"> v rámci národného projektu „Zosúladenie rodinného a pracovného života“</w:t>
      </w:r>
      <w:r>
        <w:rPr>
          <w:sz w:val="24"/>
          <w:szCs w:val="24"/>
        </w:rPr>
        <w:t>(ďalej len „oznámenie“) podľa § 54 ods. 1 písm. a) zákona č. 5/2004 Z. z. o službách zamestnanosti a o zmene a doplnení niektorých zákonov v znení neskorších predpisov (ďalej len „zákon o službách zamestnanosti“).</w:t>
      </w:r>
    </w:p>
    <w:p>
      <w:pPr>
        <w:jc w:val="both"/>
        <w:rPr>
          <w:i/>
          <w:sz w:val="24"/>
          <w:szCs w:val="24"/>
        </w:rPr>
      </w:pPr>
    </w:p>
    <w:p>
      <w:pPr>
        <w:pStyle w:val="Zkladntext"/>
        <w:ind w:left="3540" w:firstLine="429"/>
        <w:rPr>
          <w:b/>
          <w:noProof/>
          <w:sz w:val="28"/>
          <w:szCs w:val="28"/>
          <w:lang w:val="sk-SK"/>
        </w:rPr>
      </w:pPr>
      <w:r>
        <w:rPr>
          <w:b/>
          <w:noProof/>
          <w:sz w:val="28"/>
          <w:szCs w:val="28"/>
          <w:lang w:val="sk-SK"/>
        </w:rPr>
        <w:t>Článok I.</w:t>
      </w:r>
    </w:p>
    <w:p>
      <w:pPr>
        <w:pStyle w:val="Zkladntext"/>
        <w:jc w:val="center"/>
        <w:rPr>
          <w:b/>
          <w:noProof/>
          <w:sz w:val="28"/>
          <w:szCs w:val="28"/>
          <w:lang w:val="sk-SK"/>
        </w:rPr>
      </w:pPr>
      <w:r>
        <w:rPr>
          <w:b/>
          <w:noProof/>
          <w:sz w:val="28"/>
          <w:szCs w:val="28"/>
          <w:lang w:val="sk-SK"/>
        </w:rPr>
        <w:t>Účel a predmet dohody</w:t>
      </w:r>
    </w:p>
    <w:p>
      <w:pPr>
        <w:pStyle w:val="Zkladntext"/>
        <w:jc w:val="center"/>
        <w:rPr>
          <w:b/>
          <w:noProof/>
          <w:sz w:val="24"/>
          <w:szCs w:val="24"/>
          <w:lang w:val="sk-SK"/>
        </w:rPr>
      </w:pPr>
    </w:p>
    <w:p>
      <w:pPr>
        <w:numPr>
          <w:ilvl w:val="0"/>
          <w:numId w:val="28"/>
        </w:numPr>
        <w:tabs>
          <w:tab w:val="left" w:pos="426"/>
        </w:tabs>
        <w:spacing w:after="120"/>
        <w:ind w:left="425" w:hanging="425"/>
        <w:jc w:val="both"/>
        <w:rPr>
          <w:sz w:val="24"/>
          <w:szCs w:val="24"/>
        </w:rPr>
      </w:pPr>
      <w:r>
        <w:rPr>
          <w:sz w:val="24"/>
          <w:szCs w:val="24"/>
        </w:rPr>
        <w:t xml:space="preserve">Účelom dohody je úprava práv a povinností účastníkov dohody pri poskytovaní </w:t>
      </w:r>
      <w:r>
        <w:rPr>
          <w:b/>
          <w:sz w:val="24"/>
          <w:szCs w:val="24"/>
        </w:rPr>
        <w:t xml:space="preserve">finančného príspevku na podporu vytvárania pracovných miest pre </w:t>
      </w:r>
      <w:proofErr w:type="spellStart"/>
      <w:r>
        <w:rPr>
          <w:b/>
          <w:sz w:val="24"/>
          <w:szCs w:val="24"/>
        </w:rPr>
        <w:t>UoZ</w:t>
      </w:r>
      <w:proofErr w:type="spellEnd"/>
      <w:r>
        <w:rPr>
          <w:b/>
          <w:sz w:val="24"/>
          <w:szCs w:val="24"/>
        </w:rPr>
        <w:t xml:space="preserve"> (ďalej len „finančný príspevok“)</w:t>
      </w:r>
      <w:r>
        <w:rPr>
          <w:sz w:val="24"/>
          <w:szCs w:val="24"/>
        </w:rPr>
        <w:t xml:space="preserve">, v rámci národného projektu „Zosúladenie rodinného a pracovného života“ podľa § 54 </w:t>
      </w:r>
      <w:r>
        <w:rPr>
          <w:bCs/>
          <w:sz w:val="24"/>
          <w:szCs w:val="24"/>
        </w:rPr>
        <w:t xml:space="preserve">ods. 1 písm. a) </w:t>
      </w:r>
      <w:r>
        <w:rPr>
          <w:sz w:val="24"/>
          <w:szCs w:val="24"/>
        </w:rPr>
        <w:t>zákona o službách zamestnanosti, ktorý sa poskytuje zo zdrojov</w:t>
      </w:r>
      <w:r>
        <w:rPr>
          <w:i/>
          <w:sz w:val="24"/>
          <w:szCs w:val="24"/>
        </w:rPr>
        <w:t xml:space="preserve"> Európskeho sociálneho fondu (ďalej len „ESF“) a</w:t>
      </w:r>
      <w:r>
        <w:rPr>
          <w:sz w:val="24"/>
          <w:szCs w:val="24"/>
        </w:rPr>
        <w:t xml:space="preserve"> štátneho rozpočtu Slovenskej republiky (ďalej len „ŠR“) v zmysle:</w:t>
      </w:r>
    </w:p>
    <w:p>
      <w:pPr>
        <w:pStyle w:val="Zkladntext3"/>
        <w:numPr>
          <w:ilvl w:val="0"/>
          <w:numId w:val="4"/>
        </w:numPr>
        <w:autoSpaceDE w:val="0"/>
        <w:autoSpaceDN w:val="0"/>
        <w:ind w:left="709" w:hanging="283"/>
        <w:rPr>
          <w:i/>
          <w:sz w:val="24"/>
          <w:szCs w:val="24"/>
        </w:rPr>
      </w:pPr>
      <w:r>
        <w:rPr>
          <w:i/>
          <w:sz w:val="24"/>
          <w:szCs w:val="24"/>
        </w:rPr>
        <w:t>Operačného programu</w:t>
      </w:r>
      <w:r>
        <w:rPr>
          <w:i/>
          <w:sz w:val="24"/>
          <w:szCs w:val="24"/>
          <w:lang w:val="sk-SK"/>
        </w:rPr>
        <w:t xml:space="preserve"> Ľudské zdroje</w:t>
      </w:r>
    </w:p>
    <w:p>
      <w:pPr>
        <w:pStyle w:val="Zkladntext3"/>
        <w:autoSpaceDE w:val="0"/>
        <w:autoSpaceDN w:val="0"/>
        <w:spacing w:after="120"/>
        <w:ind w:left="709"/>
        <w:rPr>
          <w:i/>
          <w:sz w:val="24"/>
          <w:szCs w:val="24"/>
          <w:lang w:val="sk-SK"/>
        </w:rPr>
      </w:pPr>
      <w:r>
        <w:rPr>
          <w:i/>
          <w:sz w:val="24"/>
          <w:szCs w:val="24"/>
          <w:lang w:val="sk-SK"/>
        </w:rPr>
        <w:t>Prioritná os: 3. Zamestnanosť</w:t>
      </w:r>
    </w:p>
    <w:p>
      <w:pPr>
        <w:pStyle w:val="Zkladntext3"/>
        <w:numPr>
          <w:ilvl w:val="0"/>
          <w:numId w:val="4"/>
        </w:numPr>
        <w:autoSpaceDE w:val="0"/>
        <w:autoSpaceDN w:val="0"/>
        <w:ind w:left="709" w:hanging="283"/>
        <w:rPr>
          <w:i/>
          <w:sz w:val="24"/>
          <w:szCs w:val="24"/>
        </w:rPr>
      </w:pPr>
      <w:r>
        <w:rPr>
          <w:i/>
          <w:sz w:val="24"/>
          <w:szCs w:val="24"/>
          <w:lang w:val="sk-SK"/>
        </w:rPr>
        <w:t>Národného p</w:t>
      </w:r>
      <w:proofErr w:type="spellStart"/>
      <w:r>
        <w:rPr>
          <w:i/>
          <w:sz w:val="24"/>
          <w:szCs w:val="24"/>
        </w:rPr>
        <w:t>rojektu</w:t>
      </w:r>
      <w:proofErr w:type="spellEnd"/>
      <w:r>
        <w:rPr>
          <w:i/>
          <w:sz w:val="24"/>
          <w:szCs w:val="24"/>
          <w:lang w:val="sk-SK"/>
        </w:rPr>
        <w:t xml:space="preserve"> </w:t>
      </w:r>
      <w:r>
        <w:rPr>
          <w:i/>
          <w:sz w:val="24"/>
          <w:szCs w:val="24"/>
        </w:rPr>
        <w:t xml:space="preserve"> </w:t>
      </w:r>
      <w:r>
        <w:rPr>
          <w:i/>
          <w:sz w:val="24"/>
          <w:szCs w:val="24"/>
          <w:lang w:val="sk-SK"/>
        </w:rPr>
        <w:t>„Zosúladenie rodinného a pracovného života</w:t>
      </w:r>
      <w:r>
        <w:rPr>
          <w:i/>
          <w:sz w:val="24"/>
          <w:szCs w:val="24"/>
        </w:rPr>
        <w:t>“</w:t>
      </w:r>
    </w:p>
    <w:p>
      <w:pPr>
        <w:pStyle w:val="Zkladntext3"/>
        <w:autoSpaceDE w:val="0"/>
        <w:autoSpaceDN w:val="0"/>
        <w:spacing w:after="120"/>
        <w:ind w:left="709"/>
        <w:rPr>
          <w:i/>
          <w:sz w:val="24"/>
          <w:szCs w:val="24"/>
          <w:lang w:val="sk-SK"/>
        </w:rPr>
      </w:pPr>
      <w:r>
        <w:rPr>
          <w:i/>
          <w:sz w:val="24"/>
          <w:szCs w:val="24"/>
          <w:lang w:val="sk-SK"/>
        </w:rPr>
        <w:t>Kód ITMS 2014+: 312031X391</w:t>
      </w:r>
    </w:p>
    <w:p>
      <w:pPr>
        <w:pStyle w:val="Zkladntext3"/>
        <w:numPr>
          <w:ilvl w:val="0"/>
          <w:numId w:val="4"/>
        </w:numPr>
        <w:tabs>
          <w:tab w:val="left" w:pos="709"/>
        </w:tabs>
        <w:spacing w:after="120"/>
        <w:ind w:left="709" w:hanging="284"/>
        <w:rPr>
          <w:sz w:val="24"/>
          <w:szCs w:val="24"/>
        </w:rPr>
      </w:pPr>
      <w:r>
        <w:rPr>
          <w:sz w:val="24"/>
          <w:szCs w:val="24"/>
        </w:rPr>
        <w:t>Oznámenia č</w:t>
      </w:r>
      <w:r>
        <w:rPr>
          <w:sz w:val="24"/>
          <w:szCs w:val="24"/>
          <w:lang w:val="sk-SK"/>
        </w:rPr>
        <w:t>. 4/2019/§54/ZPaPŽ</w:t>
      </w:r>
    </w:p>
    <w:p>
      <w:pPr>
        <w:pStyle w:val="Odsekzoznamu"/>
        <w:numPr>
          <w:ilvl w:val="0"/>
          <w:numId w:val="4"/>
        </w:numPr>
        <w:spacing w:after="120"/>
        <w:jc w:val="both"/>
        <w:rPr>
          <w:sz w:val="24"/>
          <w:szCs w:val="24"/>
        </w:rPr>
      </w:pPr>
      <w:r>
        <w:rPr>
          <w:sz w:val="24"/>
          <w:szCs w:val="24"/>
        </w:rPr>
        <w:t>Zákon č. 5/2004 Z. z. o službách zamestnanosti a o zmene a doplnení niektorých zákonov v znení neskorších predpisov.</w:t>
      </w:r>
    </w:p>
    <w:p>
      <w:pPr>
        <w:spacing w:after="120"/>
        <w:ind w:left="709" w:hanging="284"/>
        <w:jc w:val="both"/>
        <w:rPr>
          <w:sz w:val="24"/>
          <w:szCs w:val="24"/>
        </w:rPr>
      </w:pPr>
      <w:r>
        <w:rPr>
          <w:sz w:val="24"/>
          <w:szCs w:val="24"/>
        </w:rPr>
        <w:t>e) Zákon č. 292/2014 Z. z. o príspevku poskytovanom z európskych štrukturálnych a investičných fondov a o zmene a doplnení  niektorých zákonov v znení neskorších predpisov  (ďalej len „EŠIF“).</w:t>
      </w:r>
    </w:p>
    <w:p>
      <w:pPr>
        <w:numPr>
          <w:ilvl w:val="0"/>
          <w:numId w:val="28"/>
        </w:numPr>
        <w:spacing w:after="120"/>
        <w:ind w:left="425" w:hanging="425"/>
        <w:jc w:val="both"/>
        <w:rPr>
          <w:sz w:val="24"/>
          <w:szCs w:val="24"/>
        </w:rPr>
      </w:pPr>
      <w:r>
        <w:rPr>
          <w:sz w:val="24"/>
          <w:szCs w:val="24"/>
        </w:rPr>
        <w:t xml:space="preserve">Predmetom dohody je poskytovanie finančných príspevkov úradom zamestnávateľovi </w:t>
      </w:r>
      <w:r>
        <w:rPr>
          <w:sz w:val="24"/>
          <w:szCs w:val="24"/>
        </w:rPr>
        <w:br/>
        <w:t xml:space="preserve">na podporu vytvárania pracovných miest v rámci národného projektu „Zosúladenie rodinného a pracovného života“ podľa § 54 </w:t>
      </w:r>
      <w:r>
        <w:rPr>
          <w:bCs/>
          <w:sz w:val="24"/>
          <w:szCs w:val="24"/>
        </w:rPr>
        <w:t xml:space="preserve">ods. 1 písm. a) </w:t>
      </w:r>
      <w:r>
        <w:rPr>
          <w:sz w:val="24"/>
          <w:szCs w:val="24"/>
        </w:rPr>
        <w:t xml:space="preserve">zákona o službách zamestnanosti  a záväzok zamestnávateľa vytvoriť a udržať pracovné miesto v zmysle </w:t>
      </w:r>
      <w:r>
        <w:rPr>
          <w:sz w:val="24"/>
          <w:szCs w:val="24"/>
        </w:rPr>
        <w:br/>
        <w:t>čl. II. tejto dohody v súlade s  platnými a účinnými všeobecne záväznými právnymi predpismi Slovenskej republiky a právnymi aktmi Európskeho spoločenstva.</w:t>
      </w:r>
    </w:p>
    <w:p>
      <w:pPr>
        <w:numPr>
          <w:ilvl w:val="0"/>
          <w:numId w:val="28"/>
        </w:numPr>
        <w:ind w:left="426" w:hanging="426"/>
        <w:jc w:val="both"/>
        <w:rPr>
          <w:i/>
          <w:sz w:val="24"/>
          <w:szCs w:val="24"/>
        </w:rPr>
      </w:pPr>
      <w:r>
        <w:rPr>
          <w:sz w:val="24"/>
          <w:szCs w:val="24"/>
        </w:rPr>
        <w:t>Finančný príspevok poskytnutý na základe tejto dohody pozostáva z príspevkov z ESF a príspevku zo ŠR. Vzájomný pomer medzi prostriedkami spolufinancovania 85% : 15%.</w:t>
      </w:r>
      <w:r>
        <w:rPr>
          <w:i/>
          <w:sz w:val="24"/>
          <w:szCs w:val="24"/>
        </w:rPr>
        <w:t xml:space="preserve"> </w:t>
      </w:r>
    </w:p>
    <w:p>
      <w:pPr>
        <w:ind w:left="284"/>
        <w:jc w:val="both"/>
        <w:rPr>
          <w:i/>
          <w:sz w:val="24"/>
          <w:szCs w:val="24"/>
        </w:rPr>
      </w:pPr>
    </w:p>
    <w:p>
      <w:pPr>
        <w:ind w:left="284"/>
        <w:jc w:val="both"/>
        <w:rPr>
          <w:i/>
          <w:sz w:val="24"/>
          <w:szCs w:val="24"/>
        </w:rPr>
      </w:pPr>
    </w:p>
    <w:p>
      <w:pPr>
        <w:ind w:left="284"/>
        <w:jc w:val="both"/>
        <w:rPr>
          <w:i/>
          <w:sz w:val="24"/>
          <w:szCs w:val="24"/>
        </w:rPr>
      </w:pPr>
    </w:p>
    <w:p>
      <w:pPr>
        <w:ind w:left="284"/>
        <w:jc w:val="both"/>
        <w:rPr>
          <w:i/>
          <w:sz w:val="24"/>
          <w:szCs w:val="24"/>
        </w:rPr>
      </w:pPr>
    </w:p>
    <w:p>
      <w:pPr>
        <w:ind w:left="284"/>
        <w:jc w:val="both"/>
        <w:rPr>
          <w:i/>
          <w:sz w:val="24"/>
          <w:szCs w:val="24"/>
        </w:rPr>
      </w:pPr>
    </w:p>
    <w:p>
      <w:pPr>
        <w:ind w:left="284"/>
        <w:jc w:val="both"/>
        <w:rPr>
          <w:i/>
          <w:sz w:val="24"/>
          <w:szCs w:val="24"/>
        </w:rPr>
      </w:pPr>
    </w:p>
    <w:p>
      <w:pPr>
        <w:pStyle w:val="Zkladntext"/>
        <w:ind w:left="3540" w:firstLine="288"/>
        <w:jc w:val="both"/>
        <w:rPr>
          <w:b/>
          <w:sz w:val="28"/>
          <w:szCs w:val="28"/>
          <w:lang w:val="sk-SK"/>
        </w:rPr>
      </w:pPr>
      <w:r>
        <w:rPr>
          <w:b/>
          <w:sz w:val="28"/>
          <w:szCs w:val="28"/>
          <w:lang w:val="sk-SK"/>
        </w:rPr>
        <w:lastRenderedPageBreak/>
        <w:t>Článok II.</w:t>
      </w:r>
    </w:p>
    <w:p>
      <w:pPr>
        <w:jc w:val="center"/>
        <w:rPr>
          <w:b/>
          <w:bCs/>
          <w:sz w:val="28"/>
          <w:szCs w:val="28"/>
        </w:rPr>
      </w:pPr>
      <w:r>
        <w:rPr>
          <w:b/>
          <w:bCs/>
          <w:sz w:val="28"/>
          <w:szCs w:val="28"/>
        </w:rPr>
        <w:t>Práva a povinnosti zamestnávateľa</w:t>
      </w:r>
    </w:p>
    <w:p>
      <w:pPr>
        <w:rPr>
          <w:bCs/>
          <w:i/>
          <w:sz w:val="24"/>
          <w:szCs w:val="24"/>
        </w:rPr>
      </w:pPr>
    </w:p>
    <w:p>
      <w:pPr>
        <w:rPr>
          <w:b/>
          <w:bCs/>
          <w:sz w:val="24"/>
          <w:szCs w:val="24"/>
        </w:rPr>
      </w:pPr>
      <w:r>
        <w:rPr>
          <w:b/>
          <w:bCs/>
          <w:sz w:val="24"/>
          <w:szCs w:val="24"/>
        </w:rPr>
        <w:t>Zamestnávateľ sa zaväzuje:</w:t>
      </w:r>
    </w:p>
    <w:p>
      <w:pPr>
        <w:rPr>
          <w:b/>
          <w:bCs/>
          <w:sz w:val="24"/>
          <w:szCs w:val="24"/>
        </w:rPr>
      </w:pPr>
    </w:p>
    <w:p>
      <w:pPr>
        <w:rPr>
          <w:b/>
          <w:bCs/>
          <w:sz w:val="24"/>
          <w:szCs w:val="24"/>
        </w:rPr>
      </w:pPr>
    </w:p>
    <w:p>
      <w:pPr>
        <w:pStyle w:val="Zarkazkladnhotextu"/>
        <w:numPr>
          <w:ilvl w:val="0"/>
          <w:numId w:val="29"/>
        </w:numPr>
        <w:spacing w:after="0"/>
        <w:ind w:left="426" w:hanging="426"/>
        <w:jc w:val="both"/>
        <w:rPr>
          <w:rFonts w:ascii="Arial Unicode MS" w:eastAsia="Arial Unicode MS" w:cs="Arial Unicode MS"/>
          <w:sz w:val="24"/>
          <w:szCs w:val="24"/>
        </w:rPr>
      </w:pPr>
      <w:r>
        <w:rPr>
          <w:b/>
          <w:bCs/>
          <w:sz w:val="24"/>
          <w:szCs w:val="24"/>
        </w:rPr>
        <w:t xml:space="preserve">Vytvoriť pracovné miesto(a) </w:t>
      </w:r>
      <w:r>
        <w:rPr>
          <w:sz w:val="24"/>
          <w:szCs w:val="24"/>
        </w:rPr>
        <w:t xml:space="preserve">pre: </w:t>
      </w:r>
    </w:p>
    <w:p>
      <w:pPr>
        <w:pStyle w:val="Zarkazkladnhotextu"/>
        <w:numPr>
          <w:ilvl w:val="0"/>
          <w:numId w:val="47"/>
        </w:numPr>
        <w:spacing w:after="0"/>
        <w:jc w:val="both"/>
        <w:rPr>
          <w:sz w:val="24"/>
          <w:szCs w:val="24"/>
        </w:rPr>
      </w:pPr>
      <w:proofErr w:type="spellStart"/>
      <w:r>
        <w:rPr>
          <w:sz w:val="24"/>
          <w:szCs w:val="24"/>
        </w:rPr>
        <w:t>UoZ</w:t>
      </w:r>
      <w:proofErr w:type="spellEnd"/>
      <w:r>
        <w:rPr>
          <w:sz w:val="24"/>
          <w:szCs w:val="24"/>
        </w:rPr>
        <w:t>, ženy s rodičovskými povinnosťami, ktoré sa starajú o deti vo veku do 6 rokov (vrátane) alebo</w:t>
      </w:r>
    </w:p>
    <w:p>
      <w:pPr>
        <w:pStyle w:val="Zarkazkladnhotextu"/>
        <w:spacing w:after="0"/>
        <w:ind w:left="786"/>
        <w:jc w:val="both"/>
        <w:rPr>
          <w:sz w:val="24"/>
          <w:szCs w:val="24"/>
        </w:rPr>
      </w:pPr>
    </w:p>
    <w:p>
      <w:pPr>
        <w:pStyle w:val="Zarkazkladnhotextu"/>
        <w:numPr>
          <w:ilvl w:val="0"/>
          <w:numId w:val="47"/>
        </w:numPr>
        <w:spacing w:after="0"/>
        <w:jc w:val="both"/>
        <w:rPr>
          <w:rFonts w:ascii="Arial Unicode MS" w:eastAsia="Arial Unicode MS" w:cs="Arial Unicode MS"/>
          <w:sz w:val="24"/>
          <w:szCs w:val="24"/>
        </w:rPr>
      </w:pPr>
      <w:proofErr w:type="spellStart"/>
      <w:r>
        <w:rPr>
          <w:sz w:val="24"/>
          <w:szCs w:val="24"/>
        </w:rPr>
        <w:t>UoZ</w:t>
      </w:r>
      <w:proofErr w:type="spellEnd"/>
      <w:r>
        <w:rPr>
          <w:sz w:val="24"/>
          <w:szCs w:val="24"/>
        </w:rPr>
        <w:t xml:space="preserve">, ktorý žije ako osamelá osoba s jednou alebo viacerými osobami odkázanými </w:t>
      </w:r>
      <w:r>
        <w:rPr>
          <w:sz w:val="24"/>
          <w:szCs w:val="24"/>
        </w:rPr>
        <w:br/>
        <w:t xml:space="preserve">na jeho starostlivosť alebo starajúca sa aspoň o jedno dieťa pred skončením povinnej školskej dochádzky (§  8 ods. 1 písm. g) zákona o službách zamestnanosti). </w:t>
      </w:r>
    </w:p>
    <w:p>
      <w:pPr>
        <w:pStyle w:val="Zarkazkladnhotextu"/>
        <w:numPr>
          <w:ilvl w:val="1"/>
          <w:numId w:val="41"/>
        </w:numPr>
        <w:spacing w:before="120"/>
        <w:ind w:left="425" w:hanging="425"/>
        <w:jc w:val="both"/>
        <w:rPr>
          <w:sz w:val="24"/>
          <w:szCs w:val="24"/>
        </w:rPr>
      </w:pPr>
      <w:r>
        <w:rPr>
          <w:sz w:val="24"/>
          <w:szCs w:val="24"/>
        </w:rPr>
        <w:t xml:space="preserve">Udržať pracovné miesto po dobu </w:t>
      </w:r>
      <w:r>
        <w:rPr>
          <w:bCs/>
          <w:sz w:val="24"/>
          <w:szCs w:val="24"/>
        </w:rPr>
        <w:t xml:space="preserve">najmenej 12 mesiacov </w:t>
      </w:r>
      <w:r>
        <w:rPr>
          <w:b/>
          <w:bCs/>
          <w:sz w:val="24"/>
          <w:szCs w:val="24"/>
        </w:rPr>
        <w:br/>
      </w:r>
      <w:r>
        <w:rPr>
          <w:bCs/>
          <w:sz w:val="24"/>
          <w:szCs w:val="24"/>
        </w:rPr>
        <w:t xml:space="preserve">v celkovom počte: </w:t>
      </w:r>
      <w:r>
        <w:rPr>
          <w:sz w:val="24"/>
          <w:szCs w:val="24"/>
        </w:rPr>
        <w:t xml:space="preserve">1 </w:t>
      </w:r>
      <w:proofErr w:type="spellStart"/>
      <w:r>
        <w:rPr>
          <w:sz w:val="24"/>
          <w:szCs w:val="24"/>
        </w:rPr>
        <w:t>UoZ</w:t>
      </w:r>
      <w:proofErr w:type="spellEnd"/>
      <w:r>
        <w:rPr>
          <w:sz w:val="24"/>
          <w:szCs w:val="24"/>
        </w:rPr>
        <w:t xml:space="preserve"> </w:t>
      </w:r>
      <w:r>
        <w:rPr>
          <w:b/>
          <w:sz w:val="24"/>
          <w:szCs w:val="24"/>
        </w:rPr>
        <w:t>(</w:t>
      </w:r>
      <w:r>
        <w:rPr>
          <w:b/>
          <w:i/>
          <w:sz w:val="24"/>
          <w:szCs w:val="24"/>
        </w:rPr>
        <w:t>ak sa s úradom písomne nedohodne inak</w:t>
      </w:r>
      <w:r>
        <w:rPr>
          <w:b/>
          <w:sz w:val="24"/>
          <w:szCs w:val="24"/>
        </w:rPr>
        <w:t>)</w:t>
      </w:r>
      <w:r>
        <w:rPr>
          <w:sz w:val="24"/>
          <w:szCs w:val="24"/>
        </w:rPr>
        <w:t xml:space="preserve">. Splnenie podmienky doby udržania, je zamestnávateľ povinný preukázať na osobitnom tlačive (evidencia obsadzovania / </w:t>
      </w:r>
      <w:proofErr w:type="spellStart"/>
      <w:r>
        <w:rPr>
          <w:sz w:val="24"/>
          <w:szCs w:val="24"/>
        </w:rPr>
        <w:t>preobsadzovania</w:t>
      </w:r>
      <w:proofErr w:type="spellEnd"/>
      <w:r>
        <w:rPr>
          <w:sz w:val="24"/>
          <w:szCs w:val="24"/>
        </w:rPr>
        <w:t xml:space="preserve"> pracovných miest, ktorá je povinnou prílohou č. 4) podľa bodu 5 tohto článku, najneskôr do 30 kalendárnych dní od uplynutia 12 mesiacov</w:t>
      </w:r>
      <w:r>
        <w:rPr>
          <w:i/>
          <w:sz w:val="24"/>
          <w:szCs w:val="24"/>
        </w:rPr>
        <w:t>)</w:t>
      </w:r>
      <w:r>
        <w:rPr>
          <w:sz w:val="24"/>
          <w:szCs w:val="24"/>
        </w:rPr>
        <w:t xml:space="preserve"> od vytvorenia pracovných miest. </w:t>
      </w:r>
    </w:p>
    <w:p>
      <w:pPr>
        <w:pStyle w:val="Zarkazkladnhotextu"/>
        <w:numPr>
          <w:ilvl w:val="0"/>
          <w:numId w:val="29"/>
        </w:numPr>
        <w:ind w:left="425" w:hanging="425"/>
        <w:jc w:val="both"/>
        <w:rPr>
          <w:sz w:val="24"/>
          <w:szCs w:val="24"/>
        </w:rPr>
      </w:pPr>
      <w:r>
        <w:rPr>
          <w:b/>
          <w:sz w:val="24"/>
          <w:szCs w:val="24"/>
        </w:rPr>
        <w:t xml:space="preserve">Obsadiť pracovné miesto(a) po odsúhlasení úradom </w:t>
      </w:r>
      <w:r>
        <w:rPr>
          <w:sz w:val="24"/>
          <w:szCs w:val="24"/>
        </w:rPr>
        <w:t xml:space="preserve">vytvorené podľa bodu 1, </w:t>
      </w:r>
      <w:r>
        <w:rPr>
          <w:bCs/>
          <w:sz w:val="24"/>
          <w:szCs w:val="24"/>
        </w:rPr>
        <w:t xml:space="preserve">najneskôr do </w:t>
      </w:r>
      <w:r>
        <w:rPr>
          <w:b/>
          <w:bCs/>
          <w:sz w:val="24"/>
          <w:szCs w:val="24"/>
        </w:rPr>
        <w:t xml:space="preserve">30 kalendárnych dní </w:t>
      </w:r>
      <w:r>
        <w:rPr>
          <w:bCs/>
          <w:sz w:val="24"/>
          <w:szCs w:val="24"/>
        </w:rPr>
        <w:t xml:space="preserve">od nadobudnutia účinnosti tejto dohody </w:t>
      </w:r>
      <w:r>
        <w:rPr>
          <w:b/>
          <w:sz w:val="24"/>
          <w:szCs w:val="24"/>
        </w:rPr>
        <w:t>(ak sa s úradom písomne nedohodne inak)</w:t>
      </w:r>
      <w:r>
        <w:rPr>
          <w:bCs/>
          <w:sz w:val="24"/>
          <w:szCs w:val="24"/>
        </w:rPr>
        <w:t xml:space="preserve">, pracovný pomer musí byť uzatvorený na jednu </w:t>
      </w:r>
      <w:r>
        <w:rPr>
          <w:b/>
          <w:bCs/>
          <w:sz w:val="24"/>
          <w:szCs w:val="24"/>
        </w:rPr>
        <w:t>z flexibilných foriem prác,</w:t>
      </w:r>
      <w:r>
        <w:rPr>
          <w:bCs/>
          <w:sz w:val="24"/>
          <w:szCs w:val="24"/>
        </w:rPr>
        <w:t xml:space="preserve"> a to na:</w:t>
      </w:r>
    </w:p>
    <w:p>
      <w:pPr>
        <w:pStyle w:val="Zarkazkladnhotextu"/>
        <w:spacing w:after="0"/>
        <w:ind w:left="709" w:hanging="283"/>
        <w:jc w:val="both"/>
        <w:rPr>
          <w:sz w:val="24"/>
          <w:szCs w:val="24"/>
        </w:rPr>
      </w:pPr>
      <w:r>
        <w:rPr>
          <w:b/>
          <w:bCs/>
          <w:sz w:val="24"/>
          <w:szCs w:val="24"/>
        </w:rPr>
        <w:t xml:space="preserve">- </w:t>
      </w:r>
      <w:r>
        <w:rPr>
          <w:bCs/>
          <w:sz w:val="24"/>
          <w:szCs w:val="24"/>
        </w:rPr>
        <w:tab/>
      </w:r>
      <w:r>
        <w:rPr>
          <w:sz w:val="24"/>
          <w:szCs w:val="24"/>
        </w:rPr>
        <w:t>pracovný pomer na kratší pracovný čas (§49 Zákonníka práce),</w:t>
      </w:r>
    </w:p>
    <w:p>
      <w:pPr>
        <w:pStyle w:val="Zarkazkladnhotextu"/>
        <w:spacing w:after="0"/>
        <w:ind w:left="709" w:hanging="283"/>
        <w:jc w:val="both"/>
        <w:rPr>
          <w:sz w:val="24"/>
          <w:szCs w:val="24"/>
        </w:rPr>
      </w:pPr>
      <w:r>
        <w:rPr>
          <w:b/>
          <w:sz w:val="24"/>
          <w:szCs w:val="24"/>
        </w:rPr>
        <w:t>-</w:t>
      </w:r>
      <w:r>
        <w:rPr>
          <w:sz w:val="24"/>
          <w:szCs w:val="24"/>
        </w:rPr>
        <w:t xml:space="preserve"> </w:t>
      </w:r>
      <w:r>
        <w:rPr>
          <w:sz w:val="24"/>
          <w:szCs w:val="24"/>
        </w:rPr>
        <w:tab/>
        <w:t xml:space="preserve">delené pracovné miesto (§ 49a Zákonníka práce), </w:t>
      </w:r>
    </w:p>
    <w:p>
      <w:pPr>
        <w:pStyle w:val="Zarkazkladnhotextu"/>
        <w:spacing w:after="0"/>
        <w:ind w:left="709" w:hanging="283"/>
        <w:jc w:val="both"/>
        <w:rPr>
          <w:bCs/>
          <w:sz w:val="24"/>
          <w:szCs w:val="24"/>
        </w:rPr>
      </w:pPr>
      <w:r>
        <w:rPr>
          <w:b/>
          <w:sz w:val="24"/>
          <w:szCs w:val="24"/>
        </w:rPr>
        <w:t>-</w:t>
      </w:r>
      <w:r>
        <w:rPr>
          <w:sz w:val="24"/>
          <w:szCs w:val="24"/>
        </w:rPr>
        <w:tab/>
        <w:t>domácku prácu a </w:t>
      </w:r>
      <w:proofErr w:type="spellStart"/>
      <w:r>
        <w:rPr>
          <w:sz w:val="24"/>
          <w:szCs w:val="24"/>
        </w:rPr>
        <w:t>teleprácu</w:t>
      </w:r>
      <w:proofErr w:type="spellEnd"/>
      <w:r>
        <w:rPr>
          <w:sz w:val="24"/>
          <w:szCs w:val="24"/>
        </w:rPr>
        <w:t xml:space="preserve"> (§ 52 Zákonníka práce), pričom pri tejto flexibilnej  forme môže byť pracovný pomer uzatvorený v ustanovenom týždennom pracovnom čase</w:t>
      </w:r>
    </w:p>
    <w:p>
      <w:pPr>
        <w:pStyle w:val="Zarkazkladnhotextu"/>
        <w:spacing w:before="120" w:after="0"/>
        <w:ind w:left="425"/>
        <w:jc w:val="both"/>
        <w:rPr>
          <w:sz w:val="24"/>
          <w:szCs w:val="24"/>
        </w:rPr>
      </w:pPr>
      <w:r>
        <w:rPr>
          <w:b/>
          <w:sz w:val="24"/>
          <w:szCs w:val="24"/>
        </w:rPr>
        <w:t>na dobu minimálne 3 mesiacov</w:t>
      </w:r>
      <w:r>
        <w:rPr>
          <w:sz w:val="24"/>
          <w:szCs w:val="24"/>
        </w:rPr>
        <w:t xml:space="preserve"> resp. na neurčitý čas s podmienkou zamestnávania </w:t>
      </w:r>
      <w:r>
        <w:rPr>
          <w:sz w:val="24"/>
          <w:szCs w:val="24"/>
        </w:rPr>
        <w:br/>
        <w:t xml:space="preserve">po dobu 12 mesiacov na </w:t>
      </w:r>
      <w:r>
        <w:rPr>
          <w:b/>
          <w:sz w:val="24"/>
          <w:szCs w:val="24"/>
        </w:rPr>
        <w:t>druh prác</w:t>
      </w:r>
      <w:r>
        <w:rPr>
          <w:sz w:val="24"/>
          <w:szCs w:val="24"/>
        </w:rPr>
        <w:t xml:space="preserve">, </w:t>
      </w:r>
      <w:r>
        <w:rPr>
          <w:b/>
          <w:sz w:val="24"/>
          <w:szCs w:val="24"/>
        </w:rPr>
        <w:t xml:space="preserve">ktoré súvisia s predmetom činnosti zamestnávateľa, s ohľadom na profesijné </w:t>
      </w:r>
      <w:r>
        <w:rPr>
          <w:b/>
          <w:sz w:val="24"/>
          <w:szCs w:val="24"/>
        </w:rPr>
        <w:br/>
        <w:t>a kvalifikačné predpoklady</w:t>
      </w:r>
      <w:r>
        <w:rPr>
          <w:sz w:val="24"/>
          <w:szCs w:val="24"/>
        </w:rPr>
        <w:t xml:space="preserve"> zodpovedajúce konkrétnemu pracovnému miestu, v štruktúre podľa tabuľky: </w:t>
      </w:r>
    </w:p>
    <w:p>
      <w:pPr>
        <w:pStyle w:val="Zarkazkladnhotextu"/>
        <w:spacing w:after="0"/>
        <w:ind w:left="426"/>
        <w:jc w:val="both"/>
        <w:rPr>
          <w:sz w:val="24"/>
          <w:szCs w:val="24"/>
        </w:rPr>
      </w:pPr>
    </w:p>
    <w:p>
      <w:pPr>
        <w:rPr>
          <w:sz w:val="24"/>
          <w:szCs w:val="24"/>
        </w:rPr>
      </w:pPr>
    </w:p>
    <w:tbl>
      <w:tblPr>
        <w:tblpPr w:leftFromText="141" w:rightFromText="141" w:vertAnchor="text" w:horzAnchor="margin" w:tblpXSpec="center" w:tblpY="-215"/>
        <w:tblW w:w="8800" w:type="dxa"/>
        <w:tblLayout w:type="fixed"/>
        <w:tblCellMar>
          <w:left w:w="70" w:type="dxa"/>
          <w:right w:w="70" w:type="dxa"/>
        </w:tblCellMar>
        <w:tblLook w:val="04A0" w:firstRow="1" w:lastRow="0" w:firstColumn="1" w:lastColumn="0" w:noHBand="0" w:noVBand="1"/>
      </w:tblPr>
      <w:tblGrid>
        <w:gridCol w:w="496"/>
        <w:gridCol w:w="1294"/>
        <w:gridCol w:w="974"/>
        <w:gridCol w:w="652"/>
        <w:gridCol w:w="611"/>
        <w:gridCol w:w="1193"/>
        <w:gridCol w:w="1045"/>
        <w:gridCol w:w="1193"/>
        <w:gridCol w:w="1342"/>
      </w:tblGrid>
      <w:tr>
        <w:trPr>
          <w:trHeight w:val="947"/>
        </w:trPr>
        <w:tc>
          <w:tcPr>
            <w:tcW w:w="496" w:type="dxa"/>
            <w:tcBorders>
              <w:top w:val="single" w:sz="8" w:space="0" w:color="auto"/>
              <w:left w:val="single" w:sz="8" w:space="0" w:color="auto"/>
              <w:bottom w:val="single" w:sz="8" w:space="0" w:color="auto"/>
              <w:right w:val="single" w:sz="4" w:space="0" w:color="auto"/>
            </w:tcBorders>
            <w:shd w:val="clear" w:color="auto" w:fill="FFC000"/>
            <w:vAlign w:val="center"/>
            <w:hideMark/>
          </w:tcPr>
          <w:p>
            <w:pPr>
              <w:jc w:val="center"/>
              <w:rPr>
                <w:b/>
                <w:sz w:val="16"/>
                <w:szCs w:val="16"/>
              </w:rPr>
            </w:pPr>
            <w:r>
              <w:rPr>
                <w:b/>
                <w:sz w:val="16"/>
                <w:szCs w:val="16"/>
              </w:rPr>
              <w:t>Počet pracovných miest</w:t>
            </w:r>
          </w:p>
        </w:tc>
        <w:tc>
          <w:tcPr>
            <w:tcW w:w="1294" w:type="dxa"/>
            <w:tcBorders>
              <w:top w:val="single" w:sz="8" w:space="0" w:color="auto"/>
              <w:left w:val="nil"/>
              <w:bottom w:val="single" w:sz="8" w:space="0" w:color="auto"/>
              <w:right w:val="single" w:sz="4" w:space="0" w:color="auto"/>
            </w:tcBorders>
            <w:shd w:val="clear" w:color="auto" w:fill="FFC000"/>
            <w:vAlign w:val="center"/>
            <w:hideMark/>
          </w:tcPr>
          <w:p>
            <w:pPr>
              <w:jc w:val="center"/>
              <w:rPr>
                <w:b/>
                <w:sz w:val="18"/>
                <w:szCs w:val="18"/>
              </w:rPr>
            </w:pPr>
            <w:r>
              <w:rPr>
                <w:b/>
                <w:sz w:val="18"/>
                <w:szCs w:val="18"/>
              </w:rPr>
              <w:t>Profesia</w:t>
            </w:r>
          </w:p>
          <w:p>
            <w:pPr>
              <w:jc w:val="center"/>
              <w:rPr>
                <w:sz w:val="16"/>
                <w:szCs w:val="16"/>
              </w:rPr>
            </w:pPr>
            <w:r>
              <w:rPr>
                <w:sz w:val="16"/>
                <w:szCs w:val="16"/>
              </w:rPr>
              <w:t>(musí  byť totožná s profesiou uvedenou v budúcej pracovnej zmluve)</w:t>
            </w:r>
          </w:p>
        </w:tc>
        <w:tc>
          <w:tcPr>
            <w:tcW w:w="974" w:type="dxa"/>
            <w:tcBorders>
              <w:top w:val="single" w:sz="8" w:space="0" w:color="auto"/>
              <w:left w:val="nil"/>
              <w:bottom w:val="single" w:sz="8" w:space="0" w:color="auto"/>
              <w:right w:val="single" w:sz="8" w:space="0" w:color="auto"/>
            </w:tcBorders>
            <w:shd w:val="clear" w:color="auto" w:fill="FFC000"/>
          </w:tcPr>
          <w:p>
            <w:pPr>
              <w:jc w:val="center"/>
              <w:rPr>
                <w:b/>
                <w:sz w:val="18"/>
                <w:szCs w:val="18"/>
              </w:rPr>
            </w:pPr>
          </w:p>
          <w:p>
            <w:pPr>
              <w:jc w:val="center"/>
              <w:rPr>
                <w:b/>
                <w:sz w:val="18"/>
                <w:szCs w:val="18"/>
              </w:rPr>
            </w:pPr>
            <w:r>
              <w:rPr>
                <w:b/>
                <w:sz w:val="18"/>
                <w:szCs w:val="18"/>
              </w:rPr>
              <w:t>Kód</w:t>
            </w:r>
          </w:p>
          <w:p>
            <w:pPr>
              <w:jc w:val="center"/>
              <w:rPr>
                <w:b/>
                <w:sz w:val="18"/>
                <w:szCs w:val="18"/>
              </w:rPr>
            </w:pPr>
          </w:p>
          <w:p>
            <w:pPr>
              <w:jc w:val="center"/>
              <w:rPr>
                <w:b/>
                <w:sz w:val="18"/>
                <w:szCs w:val="18"/>
                <w:vertAlign w:val="superscript"/>
              </w:rPr>
            </w:pPr>
            <w:bookmarkStart w:id="2" w:name="OLE_LINK3"/>
            <w:bookmarkStart w:id="3" w:name="OLE_LINK4"/>
            <w:r>
              <w:rPr>
                <w:b/>
                <w:sz w:val="18"/>
                <w:szCs w:val="18"/>
              </w:rPr>
              <w:t>ISCO – 08</w:t>
            </w:r>
            <w:r>
              <w:rPr>
                <w:b/>
                <w:sz w:val="18"/>
                <w:szCs w:val="18"/>
                <w:vertAlign w:val="superscript"/>
              </w:rPr>
              <w:t>*</w:t>
            </w:r>
            <w:bookmarkEnd w:id="2"/>
            <w:bookmarkEnd w:id="3"/>
          </w:p>
        </w:tc>
        <w:tc>
          <w:tcPr>
            <w:tcW w:w="1263" w:type="dxa"/>
            <w:gridSpan w:val="2"/>
            <w:tcBorders>
              <w:top w:val="single" w:sz="8" w:space="0" w:color="auto"/>
              <w:left w:val="single" w:sz="8" w:space="0" w:color="auto"/>
              <w:bottom w:val="single" w:sz="8" w:space="0" w:color="auto"/>
              <w:right w:val="single" w:sz="4" w:space="0" w:color="auto"/>
            </w:tcBorders>
            <w:shd w:val="clear" w:color="auto" w:fill="FFC000"/>
            <w:vAlign w:val="center"/>
            <w:hideMark/>
          </w:tcPr>
          <w:p>
            <w:pPr>
              <w:jc w:val="center"/>
              <w:rPr>
                <w:sz w:val="18"/>
                <w:szCs w:val="18"/>
              </w:rPr>
            </w:pPr>
            <w:r>
              <w:rPr>
                <w:b/>
                <w:sz w:val="18"/>
                <w:szCs w:val="18"/>
              </w:rPr>
              <w:t>Predpokladaný dátum vzniku pracovného pomeru</w:t>
            </w:r>
            <w:r>
              <w:rPr>
                <w:sz w:val="18"/>
                <w:szCs w:val="18"/>
              </w:rPr>
              <w:t xml:space="preserve">  </w:t>
            </w:r>
            <w:r>
              <w:rPr>
                <w:sz w:val="16"/>
                <w:szCs w:val="16"/>
              </w:rPr>
              <w:t>(vytvorenia PM)</w:t>
            </w:r>
          </w:p>
        </w:tc>
        <w:tc>
          <w:tcPr>
            <w:tcW w:w="1193" w:type="dxa"/>
            <w:tcBorders>
              <w:top w:val="single" w:sz="8" w:space="0" w:color="auto"/>
              <w:left w:val="nil"/>
              <w:bottom w:val="single" w:sz="4" w:space="0" w:color="auto"/>
              <w:right w:val="single" w:sz="4" w:space="0" w:color="auto"/>
            </w:tcBorders>
            <w:shd w:val="clear" w:color="auto" w:fill="FFC000"/>
            <w:vAlign w:val="center"/>
          </w:tcPr>
          <w:p>
            <w:pPr>
              <w:ind w:left="19" w:hanging="19"/>
              <w:jc w:val="center"/>
              <w:rPr>
                <w:b/>
                <w:sz w:val="18"/>
                <w:szCs w:val="18"/>
              </w:rPr>
            </w:pPr>
            <w:r>
              <w:rPr>
                <w:b/>
                <w:sz w:val="18"/>
                <w:szCs w:val="18"/>
              </w:rPr>
              <w:t xml:space="preserve">Pracovný pomer bude dohodnutý na dobu </w:t>
            </w:r>
          </w:p>
          <w:p>
            <w:pPr>
              <w:ind w:left="19" w:hanging="19"/>
              <w:jc w:val="center"/>
              <w:rPr>
                <w:b/>
                <w:sz w:val="16"/>
                <w:szCs w:val="16"/>
              </w:rPr>
            </w:pPr>
            <w:r>
              <w:rPr>
                <w:sz w:val="16"/>
                <w:szCs w:val="16"/>
              </w:rPr>
              <w:t>(uviesť počet mesiacov)</w:t>
            </w:r>
          </w:p>
        </w:tc>
        <w:tc>
          <w:tcPr>
            <w:tcW w:w="2238" w:type="dxa"/>
            <w:gridSpan w:val="2"/>
            <w:tcBorders>
              <w:top w:val="single" w:sz="8" w:space="0" w:color="auto"/>
              <w:left w:val="single" w:sz="4" w:space="0" w:color="auto"/>
              <w:bottom w:val="single" w:sz="8" w:space="0" w:color="auto"/>
              <w:right w:val="outset" w:sz="6" w:space="0" w:color="auto"/>
            </w:tcBorders>
            <w:shd w:val="clear" w:color="auto" w:fill="FFC000"/>
            <w:vAlign w:val="center"/>
            <w:hideMark/>
          </w:tcPr>
          <w:p>
            <w:pPr>
              <w:ind w:left="19" w:hanging="19"/>
              <w:jc w:val="center"/>
              <w:rPr>
                <w:sz w:val="18"/>
                <w:szCs w:val="18"/>
              </w:rPr>
            </w:pPr>
            <w:r>
              <w:rPr>
                <w:sz w:val="18"/>
                <w:szCs w:val="18"/>
              </w:rPr>
              <w:t xml:space="preserve"> </w:t>
            </w:r>
          </w:p>
          <w:p>
            <w:pPr>
              <w:jc w:val="center"/>
              <w:rPr>
                <w:b/>
                <w:sz w:val="18"/>
                <w:szCs w:val="18"/>
              </w:rPr>
            </w:pPr>
            <w:r>
              <w:rPr>
                <w:b/>
                <w:sz w:val="18"/>
                <w:szCs w:val="18"/>
              </w:rPr>
              <w:t>Predpokladaná mesačná celková cena práce prijatého zamestnanca</w:t>
            </w:r>
          </w:p>
          <w:p>
            <w:pPr>
              <w:ind w:left="19" w:hanging="19"/>
              <w:jc w:val="center"/>
              <w:rPr>
                <w:b/>
                <w:sz w:val="18"/>
                <w:szCs w:val="18"/>
              </w:rPr>
            </w:pPr>
            <w:r>
              <w:rPr>
                <w:sz w:val="18"/>
                <w:szCs w:val="18"/>
              </w:rPr>
              <w:t>(v €)</w:t>
            </w:r>
            <w:r>
              <w:rPr>
                <w:b/>
                <w:sz w:val="18"/>
                <w:szCs w:val="18"/>
              </w:rPr>
              <w:t xml:space="preserve"> /doba poskytovania</w:t>
            </w:r>
          </w:p>
          <w:p>
            <w:pPr>
              <w:ind w:left="19" w:hanging="19"/>
              <w:jc w:val="center"/>
              <w:rPr>
                <w:b/>
                <w:sz w:val="18"/>
                <w:szCs w:val="18"/>
              </w:rPr>
            </w:pPr>
            <w:r>
              <w:rPr>
                <w:b/>
                <w:sz w:val="18"/>
                <w:szCs w:val="18"/>
              </w:rPr>
              <w:t>príspevku</w:t>
            </w:r>
          </w:p>
          <w:p>
            <w:pPr>
              <w:jc w:val="center"/>
              <w:rPr>
                <w:sz w:val="16"/>
                <w:szCs w:val="16"/>
              </w:rPr>
            </w:pPr>
            <w:r>
              <w:rPr>
                <w:sz w:val="16"/>
                <w:szCs w:val="16"/>
              </w:rPr>
              <w:t>(v mesiacoch)</w:t>
            </w:r>
          </w:p>
        </w:tc>
        <w:tc>
          <w:tcPr>
            <w:tcW w:w="1342" w:type="dxa"/>
            <w:tcBorders>
              <w:top w:val="outset" w:sz="6" w:space="0" w:color="auto"/>
              <w:left w:val="outset" w:sz="6" w:space="0" w:color="auto"/>
              <w:bottom w:val="single" w:sz="8" w:space="0" w:color="auto"/>
              <w:right w:val="outset" w:sz="6" w:space="0" w:color="auto"/>
            </w:tcBorders>
            <w:shd w:val="clear" w:color="auto" w:fill="FFC000"/>
            <w:vAlign w:val="center"/>
            <w:hideMark/>
          </w:tcPr>
          <w:p>
            <w:pPr>
              <w:jc w:val="center"/>
              <w:rPr>
                <w:b/>
                <w:sz w:val="18"/>
                <w:szCs w:val="18"/>
              </w:rPr>
            </w:pPr>
            <w:r>
              <w:rPr>
                <w:b/>
                <w:sz w:val="18"/>
                <w:szCs w:val="18"/>
              </w:rPr>
              <w:t>Predpokladané náklady na každom jednotlivom PM</w:t>
            </w:r>
          </w:p>
          <w:p>
            <w:pPr>
              <w:jc w:val="center"/>
              <w:rPr>
                <w:sz w:val="16"/>
                <w:szCs w:val="16"/>
              </w:rPr>
            </w:pPr>
            <w:r>
              <w:rPr>
                <w:sz w:val="16"/>
                <w:szCs w:val="16"/>
              </w:rPr>
              <w:t>(v €)</w:t>
            </w:r>
          </w:p>
          <w:p>
            <w:pPr>
              <w:jc w:val="center"/>
              <w:rPr>
                <w:b/>
                <w:sz w:val="18"/>
                <w:szCs w:val="18"/>
              </w:rPr>
            </w:pPr>
            <w:proofErr w:type="spellStart"/>
            <w:r>
              <w:rPr>
                <w:sz w:val="16"/>
                <w:szCs w:val="16"/>
              </w:rPr>
              <w:t>stl</w:t>
            </w:r>
            <w:proofErr w:type="spellEnd"/>
            <w:r>
              <w:rPr>
                <w:sz w:val="16"/>
                <w:szCs w:val="16"/>
              </w:rPr>
              <w:t>. 6 + stl.7</w:t>
            </w:r>
          </w:p>
        </w:tc>
      </w:tr>
      <w:tr>
        <w:trPr>
          <w:trHeight w:val="233"/>
        </w:trPr>
        <w:tc>
          <w:tcPr>
            <w:tcW w:w="496" w:type="dxa"/>
            <w:tcBorders>
              <w:top w:val="nil"/>
              <w:left w:val="single" w:sz="8" w:space="0" w:color="auto"/>
              <w:bottom w:val="single" w:sz="4" w:space="0" w:color="auto"/>
              <w:right w:val="single" w:sz="4" w:space="0" w:color="auto"/>
            </w:tcBorders>
            <w:shd w:val="clear" w:color="auto" w:fill="FFCC00"/>
            <w:vAlign w:val="center"/>
            <w:hideMark/>
          </w:tcPr>
          <w:p>
            <w:pPr>
              <w:jc w:val="center"/>
              <w:rPr>
                <w:sz w:val="18"/>
                <w:szCs w:val="18"/>
              </w:rPr>
            </w:pPr>
            <w:r>
              <w:rPr>
                <w:sz w:val="18"/>
                <w:szCs w:val="18"/>
              </w:rPr>
              <w:t>stl.1</w:t>
            </w:r>
          </w:p>
        </w:tc>
        <w:tc>
          <w:tcPr>
            <w:tcW w:w="1294" w:type="dxa"/>
            <w:tcBorders>
              <w:top w:val="nil"/>
              <w:left w:val="nil"/>
              <w:bottom w:val="single" w:sz="4" w:space="0" w:color="auto"/>
              <w:right w:val="single" w:sz="4" w:space="0" w:color="auto"/>
            </w:tcBorders>
            <w:shd w:val="clear" w:color="auto" w:fill="FFCC00"/>
            <w:vAlign w:val="center"/>
            <w:hideMark/>
          </w:tcPr>
          <w:p>
            <w:pPr>
              <w:jc w:val="center"/>
              <w:rPr>
                <w:sz w:val="18"/>
                <w:szCs w:val="18"/>
              </w:rPr>
            </w:pPr>
            <w:r>
              <w:rPr>
                <w:sz w:val="18"/>
                <w:szCs w:val="18"/>
              </w:rPr>
              <w:t>stl.2</w:t>
            </w:r>
          </w:p>
        </w:tc>
        <w:tc>
          <w:tcPr>
            <w:tcW w:w="974" w:type="dxa"/>
            <w:tcBorders>
              <w:top w:val="single" w:sz="8" w:space="0" w:color="auto"/>
              <w:left w:val="nil"/>
              <w:bottom w:val="single" w:sz="4" w:space="0" w:color="auto"/>
              <w:right w:val="single" w:sz="8" w:space="0" w:color="auto"/>
            </w:tcBorders>
            <w:shd w:val="clear" w:color="auto" w:fill="FFCC00"/>
            <w:vAlign w:val="center"/>
          </w:tcPr>
          <w:p>
            <w:pPr>
              <w:jc w:val="center"/>
              <w:rPr>
                <w:sz w:val="18"/>
                <w:szCs w:val="18"/>
              </w:rPr>
            </w:pPr>
            <w:r>
              <w:rPr>
                <w:sz w:val="18"/>
                <w:szCs w:val="18"/>
              </w:rPr>
              <w:t>stl.3</w:t>
            </w:r>
          </w:p>
        </w:tc>
        <w:tc>
          <w:tcPr>
            <w:tcW w:w="1263" w:type="dxa"/>
            <w:gridSpan w:val="2"/>
            <w:tcBorders>
              <w:top w:val="single" w:sz="8" w:space="0" w:color="auto"/>
              <w:left w:val="single" w:sz="8" w:space="0" w:color="auto"/>
              <w:bottom w:val="single" w:sz="4" w:space="0" w:color="auto"/>
              <w:right w:val="single" w:sz="4" w:space="0" w:color="000000"/>
            </w:tcBorders>
            <w:shd w:val="clear" w:color="auto" w:fill="FFCC00"/>
            <w:noWrap/>
            <w:vAlign w:val="center"/>
            <w:hideMark/>
          </w:tcPr>
          <w:p>
            <w:pPr>
              <w:jc w:val="center"/>
              <w:rPr>
                <w:sz w:val="18"/>
                <w:szCs w:val="18"/>
              </w:rPr>
            </w:pPr>
            <w:r>
              <w:rPr>
                <w:sz w:val="18"/>
                <w:szCs w:val="18"/>
              </w:rPr>
              <w:t>stl.4</w:t>
            </w:r>
          </w:p>
        </w:tc>
        <w:tc>
          <w:tcPr>
            <w:tcW w:w="1193" w:type="dxa"/>
            <w:tcBorders>
              <w:top w:val="single" w:sz="4" w:space="0" w:color="auto"/>
              <w:left w:val="nil"/>
              <w:bottom w:val="single" w:sz="4" w:space="0" w:color="auto"/>
              <w:right w:val="single" w:sz="4" w:space="0" w:color="auto"/>
            </w:tcBorders>
            <w:shd w:val="clear" w:color="auto" w:fill="FFCC00"/>
            <w:vAlign w:val="center"/>
          </w:tcPr>
          <w:p>
            <w:pPr>
              <w:jc w:val="center"/>
              <w:rPr>
                <w:sz w:val="18"/>
                <w:szCs w:val="18"/>
              </w:rPr>
            </w:pPr>
            <w:r>
              <w:rPr>
                <w:sz w:val="18"/>
                <w:szCs w:val="18"/>
              </w:rPr>
              <w:t>stl.5</w:t>
            </w:r>
          </w:p>
        </w:tc>
        <w:tc>
          <w:tcPr>
            <w:tcW w:w="1045" w:type="dxa"/>
            <w:tcBorders>
              <w:top w:val="single" w:sz="8" w:space="0" w:color="auto"/>
              <w:left w:val="single" w:sz="4" w:space="0" w:color="auto"/>
              <w:bottom w:val="single" w:sz="4" w:space="0" w:color="auto"/>
              <w:right w:val="single" w:sz="4" w:space="0" w:color="000000"/>
            </w:tcBorders>
            <w:shd w:val="clear" w:color="auto" w:fill="FFCC00"/>
            <w:noWrap/>
            <w:vAlign w:val="center"/>
            <w:hideMark/>
          </w:tcPr>
          <w:p>
            <w:pPr>
              <w:jc w:val="center"/>
              <w:rPr>
                <w:sz w:val="18"/>
                <w:szCs w:val="18"/>
              </w:rPr>
            </w:pPr>
            <w:r>
              <w:rPr>
                <w:sz w:val="18"/>
                <w:szCs w:val="18"/>
              </w:rPr>
              <w:t>stl.6</w:t>
            </w:r>
          </w:p>
        </w:tc>
        <w:tc>
          <w:tcPr>
            <w:tcW w:w="1193" w:type="dxa"/>
            <w:tcBorders>
              <w:top w:val="nil"/>
              <w:left w:val="nil"/>
              <w:bottom w:val="single" w:sz="4" w:space="0" w:color="auto"/>
              <w:right w:val="outset" w:sz="6" w:space="0" w:color="auto"/>
            </w:tcBorders>
            <w:shd w:val="clear" w:color="auto" w:fill="FFCC00"/>
            <w:noWrap/>
            <w:vAlign w:val="center"/>
            <w:hideMark/>
          </w:tcPr>
          <w:p>
            <w:pPr>
              <w:jc w:val="center"/>
              <w:rPr>
                <w:sz w:val="18"/>
                <w:szCs w:val="18"/>
              </w:rPr>
            </w:pPr>
            <w:r>
              <w:rPr>
                <w:sz w:val="18"/>
                <w:szCs w:val="18"/>
              </w:rPr>
              <w:t xml:space="preserve">stl.7    </w:t>
            </w:r>
          </w:p>
        </w:tc>
        <w:tc>
          <w:tcPr>
            <w:tcW w:w="1342" w:type="dxa"/>
            <w:tcBorders>
              <w:top w:val="nil"/>
              <w:left w:val="outset" w:sz="6" w:space="0" w:color="auto"/>
              <w:bottom w:val="single" w:sz="4" w:space="0" w:color="auto"/>
              <w:right w:val="outset" w:sz="6" w:space="0" w:color="auto"/>
            </w:tcBorders>
            <w:shd w:val="clear" w:color="auto" w:fill="FFCC00"/>
            <w:noWrap/>
            <w:vAlign w:val="center"/>
            <w:hideMark/>
          </w:tcPr>
          <w:p>
            <w:pPr>
              <w:jc w:val="center"/>
              <w:rPr>
                <w:sz w:val="18"/>
                <w:szCs w:val="18"/>
              </w:rPr>
            </w:pPr>
            <w:r>
              <w:rPr>
                <w:sz w:val="18"/>
                <w:szCs w:val="18"/>
              </w:rPr>
              <w:t>stl.8</w:t>
            </w:r>
          </w:p>
        </w:tc>
      </w:tr>
      <w:tr>
        <w:trPr>
          <w:trHeight w:val="180"/>
        </w:trPr>
        <w:tc>
          <w:tcPr>
            <w:tcW w:w="496" w:type="dxa"/>
            <w:tcBorders>
              <w:top w:val="nil"/>
              <w:left w:val="single" w:sz="8" w:space="0" w:color="auto"/>
              <w:bottom w:val="single" w:sz="4" w:space="0" w:color="auto"/>
              <w:right w:val="single" w:sz="4" w:space="0" w:color="auto"/>
            </w:tcBorders>
            <w:vAlign w:val="center"/>
            <w:hideMark/>
          </w:tcPr>
          <w:p>
            <w:pPr>
              <w:jc w:val="center"/>
              <w:rPr>
                <w:sz w:val="18"/>
                <w:szCs w:val="18"/>
              </w:rPr>
            </w:pPr>
            <w:r>
              <w:rPr>
                <w:sz w:val="18"/>
                <w:szCs w:val="18"/>
              </w:rPr>
              <w:t>1</w:t>
            </w:r>
          </w:p>
        </w:tc>
        <w:tc>
          <w:tcPr>
            <w:tcW w:w="1294" w:type="dxa"/>
            <w:tcBorders>
              <w:top w:val="nil"/>
              <w:left w:val="nil"/>
              <w:bottom w:val="single" w:sz="4" w:space="0" w:color="auto"/>
              <w:right w:val="single" w:sz="4" w:space="0" w:color="auto"/>
            </w:tcBorders>
            <w:vAlign w:val="center"/>
            <w:hideMark/>
          </w:tcPr>
          <w:p>
            <w:pPr>
              <w:rPr>
                <w:sz w:val="18"/>
                <w:szCs w:val="18"/>
              </w:rPr>
            </w:pPr>
            <w:r>
              <w:rPr>
                <w:sz w:val="18"/>
                <w:szCs w:val="18"/>
              </w:rPr>
              <w:t>Všeobecný administratívny pracovník</w:t>
            </w:r>
          </w:p>
        </w:tc>
        <w:tc>
          <w:tcPr>
            <w:tcW w:w="974" w:type="dxa"/>
            <w:tcBorders>
              <w:top w:val="single" w:sz="4" w:space="0" w:color="auto"/>
              <w:left w:val="single" w:sz="4" w:space="0" w:color="auto"/>
              <w:bottom w:val="single" w:sz="4" w:space="0" w:color="auto"/>
              <w:right w:val="single" w:sz="4" w:space="0" w:color="auto"/>
            </w:tcBorders>
          </w:tcPr>
          <w:p>
            <w:pPr>
              <w:jc w:val="center"/>
              <w:rPr>
                <w:sz w:val="18"/>
                <w:szCs w:val="18"/>
              </w:rPr>
            </w:pPr>
          </w:p>
          <w:p>
            <w:pPr>
              <w:jc w:val="center"/>
              <w:rPr>
                <w:sz w:val="18"/>
                <w:szCs w:val="18"/>
              </w:rPr>
            </w:pPr>
            <w:r>
              <w:rPr>
                <w:sz w:val="18"/>
                <w:szCs w:val="18"/>
              </w:rPr>
              <w:t>4110000</w:t>
            </w:r>
          </w:p>
        </w:tc>
        <w:tc>
          <w:tcPr>
            <w:tcW w:w="1263" w:type="dxa"/>
            <w:gridSpan w:val="2"/>
            <w:tcBorders>
              <w:top w:val="single" w:sz="4" w:space="0" w:color="auto"/>
              <w:left w:val="single" w:sz="4" w:space="0" w:color="auto"/>
              <w:bottom w:val="single" w:sz="4" w:space="0" w:color="auto"/>
              <w:right w:val="single" w:sz="4" w:space="0" w:color="auto"/>
            </w:tcBorders>
            <w:noWrap/>
            <w:vAlign w:val="center"/>
            <w:hideMark/>
          </w:tcPr>
          <w:p>
            <w:pPr>
              <w:jc w:val="center"/>
              <w:rPr>
                <w:sz w:val="18"/>
                <w:szCs w:val="18"/>
              </w:rPr>
            </w:pPr>
            <w:r>
              <w:rPr>
                <w:sz w:val="18"/>
                <w:szCs w:val="18"/>
              </w:rPr>
              <w:t>6.4.2020</w:t>
            </w:r>
          </w:p>
        </w:tc>
        <w:tc>
          <w:tcPr>
            <w:tcW w:w="1193"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12</w:t>
            </w:r>
          </w:p>
        </w:tc>
        <w:tc>
          <w:tcPr>
            <w:tcW w:w="1045" w:type="dxa"/>
            <w:tcBorders>
              <w:top w:val="single" w:sz="4" w:space="0" w:color="auto"/>
              <w:left w:val="single" w:sz="4" w:space="0" w:color="auto"/>
              <w:bottom w:val="single" w:sz="4" w:space="0" w:color="auto"/>
              <w:right w:val="single" w:sz="4" w:space="0" w:color="auto"/>
            </w:tcBorders>
            <w:noWrap/>
            <w:vAlign w:val="center"/>
            <w:hideMark/>
          </w:tcPr>
          <w:p>
            <w:pPr>
              <w:jc w:val="center"/>
              <w:rPr>
                <w:b/>
                <w:sz w:val="18"/>
                <w:szCs w:val="18"/>
              </w:rPr>
            </w:pPr>
            <w:r>
              <w:rPr>
                <w:b/>
                <w:sz w:val="18"/>
                <w:szCs w:val="18"/>
              </w:rPr>
              <w:t>939,24</w:t>
            </w:r>
          </w:p>
        </w:tc>
        <w:tc>
          <w:tcPr>
            <w:tcW w:w="1193" w:type="dxa"/>
            <w:tcBorders>
              <w:top w:val="nil"/>
              <w:left w:val="single" w:sz="4" w:space="0" w:color="auto"/>
              <w:bottom w:val="single" w:sz="4" w:space="0" w:color="auto"/>
              <w:right w:val="outset" w:sz="6" w:space="0" w:color="auto"/>
            </w:tcBorders>
            <w:noWrap/>
            <w:vAlign w:val="center"/>
            <w:hideMark/>
          </w:tcPr>
          <w:p>
            <w:pPr>
              <w:jc w:val="center"/>
              <w:rPr>
                <w:sz w:val="18"/>
                <w:szCs w:val="18"/>
              </w:rPr>
            </w:pPr>
            <w:r>
              <w:rPr>
                <w:sz w:val="18"/>
                <w:szCs w:val="18"/>
              </w:rPr>
              <w:t>12</w:t>
            </w:r>
          </w:p>
        </w:tc>
        <w:tc>
          <w:tcPr>
            <w:tcW w:w="1342" w:type="dxa"/>
            <w:tcBorders>
              <w:top w:val="nil"/>
              <w:left w:val="outset" w:sz="6" w:space="0" w:color="auto"/>
              <w:bottom w:val="single" w:sz="4" w:space="0" w:color="auto"/>
              <w:right w:val="outset" w:sz="6" w:space="0" w:color="auto"/>
            </w:tcBorders>
            <w:noWrap/>
            <w:vAlign w:val="center"/>
            <w:hideMark/>
          </w:tcPr>
          <w:p>
            <w:pPr>
              <w:jc w:val="right"/>
              <w:rPr>
                <w:sz w:val="18"/>
                <w:szCs w:val="18"/>
              </w:rPr>
            </w:pPr>
            <w:r>
              <w:rPr>
                <w:sz w:val="18"/>
                <w:szCs w:val="18"/>
              </w:rPr>
              <w:t>11 270,88 </w:t>
            </w:r>
          </w:p>
        </w:tc>
      </w:tr>
      <w:tr>
        <w:trPr>
          <w:trHeight w:val="680"/>
        </w:trPr>
        <w:tc>
          <w:tcPr>
            <w:tcW w:w="496" w:type="dxa"/>
            <w:tcBorders>
              <w:top w:val="nil"/>
            </w:tcBorders>
            <w:noWrap/>
            <w:vAlign w:val="center"/>
            <w:hideMark/>
          </w:tcPr>
          <w:p>
            <w:pPr>
              <w:jc w:val="center"/>
              <w:rPr>
                <w:sz w:val="18"/>
                <w:szCs w:val="18"/>
              </w:rPr>
            </w:pPr>
          </w:p>
          <w:p>
            <w:pPr>
              <w:jc w:val="center"/>
              <w:rPr>
                <w:sz w:val="18"/>
                <w:szCs w:val="18"/>
              </w:rPr>
            </w:pPr>
          </w:p>
          <w:p>
            <w:pPr>
              <w:jc w:val="center"/>
              <w:rPr>
                <w:sz w:val="18"/>
                <w:szCs w:val="18"/>
              </w:rPr>
            </w:pPr>
          </w:p>
          <w:p>
            <w:pPr>
              <w:rPr>
                <w:sz w:val="18"/>
                <w:szCs w:val="18"/>
              </w:rPr>
            </w:pPr>
          </w:p>
        </w:tc>
        <w:tc>
          <w:tcPr>
            <w:tcW w:w="1294" w:type="dxa"/>
            <w:tcBorders>
              <w:top w:val="single" w:sz="4" w:space="0" w:color="auto"/>
            </w:tcBorders>
            <w:noWrap/>
            <w:vAlign w:val="center"/>
            <w:hideMark/>
          </w:tcPr>
          <w:p>
            <w:pPr>
              <w:pStyle w:val="Zarkazkladnhotextu"/>
              <w:spacing w:before="120" w:after="0"/>
              <w:ind w:left="0"/>
              <w:jc w:val="both"/>
              <w:rPr>
                <w:sz w:val="18"/>
                <w:szCs w:val="18"/>
              </w:rPr>
            </w:pPr>
          </w:p>
        </w:tc>
        <w:tc>
          <w:tcPr>
            <w:tcW w:w="1626" w:type="dxa"/>
            <w:gridSpan w:val="2"/>
            <w:tcBorders>
              <w:top w:val="single" w:sz="4" w:space="0" w:color="auto"/>
            </w:tcBorders>
          </w:tcPr>
          <w:p>
            <w:pPr>
              <w:jc w:val="center"/>
              <w:rPr>
                <w:sz w:val="18"/>
                <w:szCs w:val="18"/>
              </w:rPr>
            </w:pPr>
          </w:p>
        </w:tc>
        <w:tc>
          <w:tcPr>
            <w:tcW w:w="611" w:type="dxa"/>
            <w:tcBorders>
              <w:top w:val="single" w:sz="4" w:space="0" w:color="auto"/>
            </w:tcBorders>
            <w:noWrap/>
            <w:vAlign w:val="center"/>
            <w:hideMark/>
          </w:tcPr>
          <w:p>
            <w:pPr>
              <w:jc w:val="center"/>
              <w:rPr>
                <w:sz w:val="18"/>
                <w:szCs w:val="18"/>
              </w:rPr>
            </w:pPr>
          </w:p>
        </w:tc>
        <w:tc>
          <w:tcPr>
            <w:tcW w:w="1193" w:type="dxa"/>
            <w:tcBorders>
              <w:top w:val="single" w:sz="4" w:space="0" w:color="auto"/>
            </w:tcBorders>
          </w:tcPr>
          <w:p>
            <w:pPr>
              <w:jc w:val="center"/>
              <w:rPr>
                <w:sz w:val="18"/>
                <w:szCs w:val="18"/>
              </w:rPr>
            </w:pPr>
          </w:p>
        </w:tc>
        <w:tc>
          <w:tcPr>
            <w:tcW w:w="1045" w:type="dxa"/>
            <w:tcBorders>
              <w:top w:val="single" w:sz="4" w:space="0" w:color="auto"/>
              <w:right w:val="single" w:sz="12" w:space="0" w:color="auto"/>
            </w:tcBorders>
            <w:noWrap/>
            <w:vAlign w:val="center"/>
            <w:hideMark/>
          </w:tcPr>
          <w:p>
            <w:pPr>
              <w:jc w:val="center"/>
              <w:rPr>
                <w:sz w:val="18"/>
                <w:szCs w:val="18"/>
              </w:rPr>
            </w:pPr>
          </w:p>
          <w:p>
            <w:pPr>
              <w:jc w:val="center"/>
              <w:rPr>
                <w:sz w:val="18"/>
                <w:szCs w:val="18"/>
              </w:rPr>
            </w:pPr>
          </w:p>
          <w:p>
            <w:pPr>
              <w:jc w:val="center"/>
              <w:rPr>
                <w:sz w:val="18"/>
                <w:szCs w:val="18"/>
              </w:rPr>
            </w:pPr>
          </w:p>
        </w:tc>
        <w:tc>
          <w:tcPr>
            <w:tcW w:w="1193" w:type="dxa"/>
            <w:tcBorders>
              <w:top w:val="single" w:sz="12" w:space="0" w:color="auto"/>
              <w:left w:val="single" w:sz="12" w:space="0" w:color="auto"/>
              <w:bottom w:val="single" w:sz="12" w:space="0" w:color="auto"/>
              <w:right w:val="outset" w:sz="6" w:space="0" w:color="auto"/>
            </w:tcBorders>
            <w:shd w:val="clear" w:color="auto" w:fill="92D050"/>
            <w:noWrap/>
            <w:vAlign w:val="center"/>
            <w:hideMark/>
          </w:tcPr>
          <w:p>
            <w:pPr>
              <w:jc w:val="center"/>
              <w:rPr>
                <w:b/>
                <w:sz w:val="16"/>
                <w:szCs w:val="16"/>
              </w:rPr>
            </w:pPr>
            <w:r>
              <w:rPr>
                <w:b/>
                <w:sz w:val="16"/>
                <w:szCs w:val="16"/>
              </w:rPr>
              <w:t>Predpokladané náklady spolu</w:t>
            </w:r>
          </w:p>
          <w:p>
            <w:pPr>
              <w:jc w:val="center"/>
              <w:rPr>
                <w:sz w:val="18"/>
                <w:szCs w:val="18"/>
              </w:rPr>
            </w:pPr>
            <w:r>
              <w:rPr>
                <w:sz w:val="16"/>
                <w:szCs w:val="16"/>
              </w:rPr>
              <w:t>(v €)</w:t>
            </w:r>
          </w:p>
        </w:tc>
        <w:tc>
          <w:tcPr>
            <w:tcW w:w="1342" w:type="dxa"/>
            <w:tcBorders>
              <w:top w:val="single" w:sz="12" w:space="0" w:color="auto"/>
              <w:left w:val="outset" w:sz="6" w:space="0" w:color="auto"/>
              <w:bottom w:val="single" w:sz="12" w:space="0" w:color="auto"/>
              <w:right w:val="outset" w:sz="6" w:space="0" w:color="auto"/>
            </w:tcBorders>
            <w:shd w:val="clear" w:color="auto" w:fill="92D050"/>
            <w:noWrap/>
            <w:vAlign w:val="center"/>
            <w:hideMark/>
          </w:tcPr>
          <w:p>
            <w:pPr>
              <w:jc w:val="right"/>
              <w:rPr>
                <w:b/>
                <w:sz w:val="18"/>
                <w:szCs w:val="18"/>
              </w:rPr>
            </w:pPr>
            <w:r>
              <w:rPr>
                <w:b/>
                <w:sz w:val="18"/>
                <w:szCs w:val="18"/>
              </w:rPr>
              <w:t>11 270,88 </w:t>
            </w:r>
          </w:p>
        </w:tc>
      </w:tr>
    </w:tbl>
    <w:p>
      <w:pPr>
        <w:pStyle w:val="Zarkazkladnhotextu"/>
        <w:spacing w:after="0"/>
        <w:ind w:left="0"/>
        <w:jc w:val="both"/>
        <w:rPr>
          <w:b/>
          <w:strike/>
          <w:sz w:val="24"/>
          <w:szCs w:val="24"/>
        </w:rPr>
      </w:pPr>
    </w:p>
    <w:p>
      <w:pPr>
        <w:pStyle w:val="Zarkazkladnhotextu"/>
        <w:spacing w:after="0"/>
        <w:ind w:left="0"/>
        <w:jc w:val="both"/>
        <w:rPr>
          <w:sz w:val="16"/>
          <w:szCs w:val="16"/>
        </w:rPr>
      </w:pPr>
      <w:r>
        <w:rPr>
          <w:sz w:val="16"/>
          <w:szCs w:val="16"/>
        </w:rPr>
        <w:t>* Podľa vyhlášky ŠÚ SR č. 384/2015 Z. z. zo dňa 26.novembra 2015, ktorou sa vydáva Štatistická klasifikácia zamestnaní</w:t>
      </w:r>
    </w:p>
    <w:p>
      <w:pPr>
        <w:pStyle w:val="Zarkazkladnhotextu"/>
        <w:spacing w:after="0"/>
        <w:ind w:left="0"/>
        <w:jc w:val="both"/>
        <w:rPr>
          <w:sz w:val="16"/>
          <w:szCs w:val="16"/>
        </w:rPr>
      </w:pPr>
    </w:p>
    <w:p>
      <w:pPr>
        <w:pStyle w:val="Zarkazkladnhotextu"/>
        <w:ind w:left="425" w:hanging="425"/>
        <w:jc w:val="both"/>
        <w:rPr>
          <w:sz w:val="24"/>
          <w:szCs w:val="24"/>
        </w:rPr>
      </w:pPr>
      <w:r>
        <w:rPr>
          <w:sz w:val="24"/>
          <w:szCs w:val="24"/>
        </w:rPr>
        <w:tab/>
        <w:t xml:space="preserve">Pracovný pomer </w:t>
      </w:r>
      <w:proofErr w:type="spellStart"/>
      <w:r>
        <w:rPr>
          <w:sz w:val="24"/>
          <w:szCs w:val="24"/>
        </w:rPr>
        <w:t>UoZ</w:t>
      </w:r>
      <w:proofErr w:type="spellEnd"/>
      <w:r>
        <w:rPr>
          <w:sz w:val="24"/>
          <w:szCs w:val="24"/>
        </w:rPr>
        <w:t xml:space="preserve"> je dohodnutý v rozsahu 35 hodín z ustanoveného týždenného pracovného času v rozsahu 37,5 hodín. </w:t>
      </w:r>
    </w:p>
    <w:p>
      <w:pPr>
        <w:pStyle w:val="Zarkazkladnhotextu"/>
        <w:ind w:left="425" w:hanging="425"/>
        <w:jc w:val="both"/>
        <w:rPr>
          <w:b/>
          <w:sz w:val="24"/>
          <w:szCs w:val="24"/>
        </w:rPr>
      </w:pPr>
      <w:r>
        <w:rPr>
          <w:sz w:val="24"/>
          <w:szCs w:val="24"/>
        </w:rPr>
        <w:t>2.1</w:t>
      </w:r>
      <w:r>
        <w:rPr>
          <w:sz w:val="24"/>
          <w:szCs w:val="24"/>
        </w:rPr>
        <w:tab/>
        <w:t xml:space="preserve">V prípade, ak sa zamestnávateľovi nepodarí obsadiť pracovné miesto(a) </w:t>
      </w:r>
      <w:r>
        <w:rPr>
          <w:sz w:val="24"/>
          <w:szCs w:val="24"/>
        </w:rPr>
        <w:br/>
        <w:t xml:space="preserve">v stanovenej lehote, môže požiadať úrad o predĺženie lehoty obsadenia. </w:t>
      </w:r>
      <w:r>
        <w:rPr>
          <w:sz w:val="24"/>
          <w:szCs w:val="24"/>
        </w:rPr>
        <w:br/>
        <w:t xml:space="preserve">V takom prípade </w:t>
      </w:r>
      <w:r>
        <w:rPr>
          <w:b/>
          <w:sz w:val="24"/>
          <w:szCs w:val="24"/>
        </w:rPr>
        <w:t>je v čase plynutia stanovenej lehoty povinný písomne požiadať úrad</w:t>
      </w:r>
      <w:r>
        <w:rPr>
          <w:sz w:val="24"/>
          <w:szCs w:val="24"/>
        </w:rPr>
        <w:t xml:space="preserve"> </w:t>
      </w:r>
      <w:r>
        <w:rPr>
          <w:b/>
          <w:sz w:val="24"/>
          <w:szCs w:val="24"/>
        </w:rPr>
        <w:t>o</w:t>
      </w:r>
      <w:r>
        <w:rPr>
          <w:sz w:val="24"/>
          <w:szCs w:val="24"/>
        </w:rPr>
        <w:t xml:space="preserve"> </w:t>
      </w:r>
      <w:r>
        <w:rPr>
          <w:b/>
          <w:sz w:val="24"/>
          <w:szCs w:val="24"/>
        </w:rPr>
        <w:t xml:space="preserve">jej predĺženie najviac do 60 </w:t>
      </w:r>
      <w:proofErr w:type="spellStart"/>
      <w:r>
        <w:rPr>
          <w:b/>
          <w:sz w:val="24"/>
          <w:szCs w:val="24"/>
        </w:rPr>
        <w:t>kalendárných</w:t>
      </w:r>
      <w:proofErr w:type="spellEnd"/>
      <w:r>
        <w:rPr>
          <w:b/>
          <w:sz w:val="24"/>
          <w:szCs w:val="24"/>
        </w:rPr>
        <w:t xml:space="preserve"> dní.  </w:t>
      </w:r>
    </w:p>
    <w:p>
      <w:pPr>
        <w:pStyle w:val="Zarkazkladnhotextu"/>
        <w:ind w:left="425" w:hanging="425"/>
        <w:jc w:val="both"/>
        <w:rPr>
          <w:b/>
          <w:sz w:val="24"/>
          <w:szCs w:val="24"/>
        </w:rPr>
      </w:pPr>
      <w:r>
        <w:rPr>
          <w:sz w:val="24"/>
          <w:szCs w:val="24"/>
        </w:rPr>
        <w:t>2.2</w:t>
      </w:r>
      <w:r>
        <w:rPr>
          <w:sz w:val="24"/>
          <w:szCs w:val="24"/>
        </w:rPr>
        <w:tab/>
        <w:t xml:space="preserve">Informovať sa </w:t>
      </w:r>
      <w:r>
        <w:rPr>
          <w:b/>
          <w:sz w:val="24"/>
          <w:szCs w:val="24"/>
        </w:rPr>
        <w:t>u prijatého zamestnanca, či zamestnanec má vyplnenú a podpísanú Kartu účastníka (najneskôr v deň nástupu do pracovného pomeru).</w:t>
      </w:r>
    </w:p>
    <w:p>
      <w:pPr>
        <w:pStyle w:val="Zarkazkladnhotextu"/>
        <w:numPr>
          <w:ilvl w:val="0"/>
          <w:numId w:val="29"/>
        </w:numPr>
        <w:spacing w:after="0"/>
        <w:ind w:left="426" w:hanging="426"/>
        <w:jc w:val="both"/>
        <w:rPr>
          <w:sz w:val="24"/>
          <w:szCs w:val="24"/>
        </w:rPr>
      </w:pPr>
      <w:r>
        <w:rPr>
          <w:b/>
          <w:sz w:val="24"/>
          <w:szCs w:val="24"/>
        </w:rPr>
        <w:t>Predložiť úradu</w:t>
      </w:r>
      <w:r>
        <w:rPr>
          <w:sz w:val="24"/>
          <w:szCs w:val="24"/>
        </w:rPr>
        <w:t xml:space="preserve"> za každého </w:t>
      </w:r>
      <w:proofErr w:type="spellStart"/>
      <w:r>
        <w:rPr>
          <w:sz w:val="24"/>
          <w:szCs w:val="24"/>
        </w:rPr>
        <w:t>UoZ</w:t>
      </w:r>
      <w:proofErr w:type="spellEnd"/>
      <w:r>
        <w:rPr>
          <w:sz w:val="24"/>
          <w:szCs w:val="24"/>
        </w:rPr>
        <w:t xml:space="preserve"> prijatého na vytvorené pracovné miesto najneskôr </w:t>
      </w:r>
      <w:r>
        <w:rPr>
          <w:sz w:val="24"/>
          <w:szCs w:val="24"/>
        </w:rPr>
        <w:br/>
      </w:r>
      <w:r>
        <w:rPr>
          <w:b/>
          <w:sz w:val="24"/>
          <w:szCs w:val="24"/>
        </w:rPr>
        <w:t xml:space="preserve">do 10 kalendárnych dní </w:t>
      </w:r>
      <w:r>
        <w:rPr>
          <w:sz w:val="24"/>
          <w:szCs w:val="24"/>
        </w:rPr>
        <w:t>od vzniku pracovného pomeru:</w:t>
      </w:r>
    </w:p>
    <w:p>
      <w:pPr>
        <w:pStyle w:val="Odsekzoznamu"/>
        <w:numPr>
          <w:ilvl w:val="0"/>
          <w:numId w:val="5"/>
        </w:numPr>
        <w:autoSpaceDE/>
        <w:autoSpaceDN/>
        <w:ind w:left="709" w:hanging="284"/>
        <w:contextualSpacing w:val="0"/>
        <w:jc w:val="both"/>
        <w:rPr>
          <w:b/>
          <w:i/>
          <w:sz w:val="24"/>
          <w:szCs w:val="24"/>
        </w:rPr>
      </w:pPr>
      <w:r>
        <w:rPr>
          <w:b/>
          <w:sz w:val="24"/>
          <w:szCs w:val="24"/>
        </w:rPr>
        <w:t>platový dekrét</w:t>
      </w:r>
      <w:r>
        <w:rPr>
          <w:sz w:val="24"/>
          <w:szCs w:val="24"/>
        </w:rPr>
        <w:t xml:space="preserve">, resp. iný podobný doklad, ak dohodnutá mzda alebo plat nie je súčasťou pracovnej zmluvy, pričom v </w:t>
      </w:r>
      <w:r>
        <w:rPr>
          <w:b/>
          <w:sz w:val="24"/>
          <w:szCs w:val="24"/>
        </w:rPr>
        <w:t>pracovnej zmluve</w:t>
      </w:r>
      <w:r>
        <w:rPr>
          <w:sz w:val="24"/>
          <w:szCs w:val="24"/>
        </w:rPr>
        <w:t xml:space="preserve"> je zamestnávateľ povinný </w:t>
      </w:r>
      <w:r>
        <w:rPr>
          <w:sz w:val="24"/>
          <w:szCs w:val="24"/>
        </w:rPr>
        <w:br/>
        <w:t xml:space="preserve">na prvej strane uviesť, že </w:t>
      </w:r>
      <w:proofErr w:type="spellStart"/>
      <w:r>
        <w:rPr>
          <w:sz w:val="24"/>
          <w:szCs w:val="24"/>
        </w:rPr>
        <w:t>UoZ</w:t>
      </w:r>
      <w:proofErr w:type="spellEnd"/>
      <w:r>
        <w:rPr>
          <w:sz w:val="24"/>
          <w:szCs w:val="24"/>
        </w:rPr>
        <w:t xml:space="preserve"> je prijatý na pracovné miesto vytvorené v zmysle národného projektu „</w:t>
      </w:r>
      <w:r>
        <w:rPr>
          <w:b/>
          <w:sz w:val="24"/>
          <w:szCs w:val="24"/>
        </w:rPr>
        <w:t xml:space="preserve">Zosúladenie rodinného a pracovného života“ </w:t>
      </w:r>
      <w:r>
        <w:rPr>
          <w:b/>
          <w:i/>
          <w:sz w:val="24"/>
          <w:szCs w:val="24"/>
        </w:rPr>
        <w:t xml:space="preserve">(pracovnú zmluvu úrad zabezpečí z informačného systému úradu), </w:t>
      </w:r>
    </w:p>
    <w:p>
      <w:pPr>
        <w:pStyle w:val="Odsekzoznamu"/>
        <w:numPr>
          <w:ilvl w:val="0"/>
          <w:numId w:val="5"/>
        </w:numPr>
        <w:autoSpaceDE/>
        <w:autoSpaceDN/>
        <w:ind w:left="709" w:hanging="284"/>
        <w:contextualSpacing w:val="0"/>
        <w:jc w:val="both"/>
        <w:rPr>
          <w:sz w:val="24"/>
          <w:szCs w:val="24"/>
        </w:rPr>
      </w:pPr>
      <w:r>
        <w:rPr>
          <w:sz w:val="24"/>
          <w:szCs w:val="24"/>
        </w:rPr>
        <w:t xml:space="preserve">zamestnávateľom potvrdenú kópiu </w:t>
      </w:r>
      <w:r>
        <w:rPr>
          <w:b/>
          <w:sz w:val="24"/>
          <w:szCs w:val="24"/>
        </w:rPr>
        <w:t>prihlášky</w:t>
      </w:r>
      <w:r>
        <w:rPr>
          <w:sz w:val="24"/>
          <w:szCs w:val="24"/>
        </w:rPr>
        <w:t xml:space="preserve"> na poistné na povinné verejné zdravotné poistenie, na sociálne poistenie, na povinné príspevky na starobné dôchodkové sporenie platených zamestnávateľom,</w:t>
      </w:r>
    </w:p>
    <w:p>
      <w:pPr>
        <w:numPr>
          <w:ilvl w:val="0"/>
          <w:numId w:val="5"/>
        </w:numPr>
        <w:ind w:left="709" w:hanging="284"/>
        <w:jc w:val="both"/>
        <w:rPr>
          <w:b/>
          <w:sz w:val="24"/>
          <w:szCs w:val="24"/>
        </w:rPr>
      </w:pPr>
      <w:r>
        <w:rPr>
          <w:sz w:val="24"/>
          <w:szCs w:val="24"/>
        </w:rPr>
        <w:t xml:space="preserve">evidenciu obsadzovania / </w:t>
      </w:r>
      <w:proofErr w:type="spellStart"/>
      <w:r>
        <w:rPr>
          <w:sz w:val="24"/>
          <w:szCs w:val="24"/>
        </w:rPr>
        <w:t>preobsadzovania</w:t>
      </w:r>
      <w:proofErr w:type="spellEnd"/>
      <w:r>
        <w:rPr>
          <w:sz w:val="24"/>
          <w:szCs w:val="24"/>
        </w:rPr>
        <w:t xml:space="preserve"> pracovných miest (príloha č. 4),</w:t>
      </w:r>
    </w:p>
    <w:p>
      <w:pPr>
        <w:numPr>
          <w:ilvl w:val="0"/>
          <w:numId w:val="5"/>
        </w:numPr>
        <w:spacing w:after="120"/>
        <w:ind w:left="709" w:hanging="284"/>
        <w:jc w:val="both"/>
        <w:rPr>
          <w:sz w:val="24"/>
          <w:szCs w:val="24"/>
        </w:rPr>
      </w:pPr>
      <w:r>
        <w:rPr>
          <w:sz w:val="24"/>
          <w:szCs w:val="24"/>
        </w:rPr>
        <w:t>podľa potreby i ďalšie doklady, ktoré určí úrad.</w:t>
      </w:r>
    </w:p>
    <w:p>
      <w:pPr>
        <w:pStyle w:val="Odsekzoznamu"/>
        <w:numPr>
          <w:ilvl w:val="0"/>
          <w:numId w:val="29"/>
        </w:numPr>
        <w:ind w:left="426" w:hanging="426"/>
        <w:jc w:val="both"/>
        <w:rPr>
          <w:sz w:val="24"/>
          <w:szCs w:val="24"/>
        </w:rPr>
      </w:pPr>
      <w:r>
        <w:rPr>
          <w:b/>
          <w:sz w:val="24"/>
          <w:szCs w:val="24"/>
        </w:rPr>
        <w:t xml:space="preserve">Dodržiavať štruktúru vytvorených </w:t>
      </w:r>
      <w:r>
        <w:rPr>
          <w:sz w:val="24"/>
          <w:szCs w:val="24"/>
        </w:rPr>
        <w:t>pracovných miest v súlade s bodmi 1 a 2 tohto článku, prideľovať zamestnancom prácu podľa pracovnej zmluvy a </w:t>
      </w:r>
      <w:r>
        <w:rPr>
          <w:b/>
          <w:sz w:val="24"/>
          <w:szCs w:val="24"/>
        </w:rPr>
        <w:t xml:space="preserve">platiť im </w:t>
      </w:r>
      <w:r>
        <w:rPr>
          <w:b/>
          <w:sz w:val="24"/>
          <w:szCs w:val="24"/>
        </w:rPr>
        <w:br/>
        <w:t>za vykonanú prácu dohodnutú mzdu v súlade s predloženou žiadosťou</w:t>
      </w:r>
      <w:r>
        <w:rPr>
          <w:sz w:val="24"/>
          <w:szCs w:val="24"/>
        </w:rPr>
        <w:t xml:space="preserve"> o poskytnutie finančného príspevku na podporu vytvárania pracovných miest. </w:t>
      </w:r>
      <w:r>
        <w:rPr>
          <w:b/>
          <w:sz w:val="24"/>
          <w:szCs w:val="24"/>
        </w:rPr>
        <w:t>Zamestnávateľ nie je oprávnený znížiť dohodnutú mzdu do skončenia trvania záväzku</w:t>
      </w:r>
      <w:r>
        <w:rPr>
          <w:sz w:val="24"/>
          <w:szCs w:val="24"/>
        </w:rPr>
        <w:t xml:space="preserve"> (ak sa s úradom písomne nedohodne inak).</w:t>
      </w:r>
    </w:p>
    <w:p>
      <w:pPr>
        <w:pStyle w:val="Odsekzoznamu"/>
        <w:ind w:left="426"/>
        <w:jc w:val="both"/>
        <w:rPr>
          <w:sz w:val="24"/>
          <w:szCs w:val="24"/>
        </w:rPr>
      </w:pPr>
    </w:p>
    <w:p>
      <w:pPr>
        <w:numPr>
          <w:ilvl w:val="0"/>
          <w:numId w:val="29"/>
        </w:numPr>
        <w:spacing w:after="120"/>
        <w:ind w:left="425" w:hanging="425"/>
        <w:jc w:val="both"/>
        <w:rPr>
          <w:sz w:val="24"/>
          <w:szCs w:val="24"/>
        </w:rPr>
      </w:pPr>
      <w:r>
        <w:rPr>
          <w:b/>
          <w:sz w:val="24"/>
          <w:szCs w:val="24"/>
        </w:rPr>
        <w:t>Viesť osobitnú evidenciu</w:t>
      </w:r>
      <w:r>
        <w:rPr>
          <w:sz w:val="24"/>
          <w:szCs w:val="24"/>
        </w:rPr>
        <w:t xml:space="preserve"> obsadzovania pracovných miest vytvorených na základe tejto dohody, vrátane dokladov, ktoré túto evidenciu potvrdzujú.</w:t>
      </w:r>
    </w:p>
    <w:p>
      <w:pPr>
        <w:numPr>
          <w:ilvl w:val="0"/>
          <w:numId w:val="29"/>
        </w:numPr>
        <w:spacing w:after="120"/>
        <w:ind w:left="425" w:hanging="425"/>
        <w:jc w:val="both"/>
        <w:rPr>
          <w:sz w:val="24"/>
          <w:szCs w:val="24"/>
        </w:rPr>
      </w:pPr>
      <w:r>
        <w:rPr>
          <w:b/>
          <w:sz w:val="24"/>
          <w:szCs w:val="24"/>
        </w:rPr>
        <w:t>Predkladať úradu</w:t>
      </w:r>
      <w:r>
        <w:rPr>
          <w:sz w:val="24"/>
          <w:szCs w:val="24"/>
        </w:rPr>
        <w:t xml:space="preserve"> </w:t>
      </w:r>
      <w:r>
        <w:rPr>
          <w:b/>
          <w:sz w:val="24"/>
          <w:szCs w:val="24"/>
        </w:rPr>
        <w:t xml:space="preserve">mesačne </w:t>
      </w:r>
      <w:r>
        <w:rPr>
          <w:sz w:val="24"/>
          <w:szCs w:val="24"/>
        </w:rPr>
        <w:t xml:space="preserve">počas doby poskytovania finančného príspevku, </w:t>
      </w:r>
      <w:r>
        <w:rPr>
          <w:bCs/>
          <w:sz w:val="24"/>
          <w:szCs w:val="24"/>
        </w:rPr>
        <w:t>najneskôr</w:t>
      </w:r>
      <w:r>
        <w:rPr>
          <w:b/>
          <w:bCs/>
          <w:sz w:val="24"/>
          <w:szCs w:val="24"/>
        </w:rPr>
        <w:t xml:space="preserve"> do posledného kalendárneho dňa</w:t>
      </w:r>
      <w:r>
        <w:rPr>
          <w:bCs/>
          <w:sz w:val="24"/>
          <w:szCs w:val="24"/>
        </w:rPr>
        <w:t xml:space="preserve"> </w:t>
      </w:r>
      <w:r>
        <w:rPr>
          <w:b/>
          <w:bCs/>
          <w:sz w:val="24"/>
          <w:szCs w:val="24"/>
        </w:rPr>
        <w:t>nasledujúceho kalendárneho mesiaca</w:t>
      </w:r>
      <w:r>
        <w:rPr>
          <w:bCs/>
          <w:sz w:val="24"/>
          <w:szCs w:val="24"/>
        </w:rPr>
        <w:t xml:space="preserve">, v ktorom bola mzda splatná, </w:t>
      </w:r>
      <w:r>
        <w:rPr>
          <w:sz w:val="24"/>
          <w:szCs w:val="24"/>
        </w:rPr>
        <w:t>v 2 vyhotoveniach</w:t>
      </w:r>
      <w:r>
        <w:rPr>
          <w:b/>
          <w:sz w:val="24"/>
          <w:szCs w:val="24"/>
        </w:rPr>
        <w:t xml:space="preserve"> žiadosť o úhradu platby časti celkovej ceny práce zamestnanca </w:t>
      </w:r>
      <w:r>
        <w:rPr>
          <w:sz w:val="24"/>
          <w:szCs w:val="24"/>
        </w:rPr>
        <w:t>a zároveň</w:t>
      </w:r>
      <w:r>
        <w:rPr>
          <w:b/>
          <w:bCs/>
          <w:sz w:val="24"/>
          <w:szCs w:val="24"/>
        </w:rPr>
        <w:t xml:space="preserve"> 1 originál a 1 kópiu</w:t>
      </w:r>
      <w:r>
        <w:rPr>
          <w:b/>
          <w:sz w:val="24"/>
          <w:szCs w:val="24"/>
        </w:rPr>
        <w:t xml:space="preserve"> dokladov </w:t>
      </w:r>
      <w:r>
        <w:rPr>
          <w:sz w:val="24"/>
          <w:szCs w:val="24"/>
        </w:rPr>
        <w:t xml:space="preserve">preukazujúcich vynaložené náklady </w:t>
      </w:r>
      <w:r>
        <w:rPr>
          <w:b/>
          <w:sz w:val="24"/>
          <w:szCs w:val="24"/>
        </w:rPr>
        <w:t>na úhradu mzdy</w:t>
      </w:r>
      <w:r>
        <w:rPr>
          <w:sz w:val="24"/>
          <w:szCs w:val="24"/>
        </w:rPr>
        <w:t xml:space="preserve"> a </w:t>
      </w:r>
      <w:r>
        <w:rPr>
          <w:b/>
          <w:sz w:val="24"/>
          <w:szCs w:val="24"/>
        </w:rPr>
        <w:t xml:space="preserve">úhradu preddavku na poistné </w:t>
      </w:r>
      <w:r>
        <w:rPr>
          <w:sz w:val="24"/>
          <w:szCs w:val="24"/>
        </w:rPr>
        <w:t>na povinné verejné zdravotné poistenie,</w:t>
      </w:r>
      <w:r>
        <w:rPr>
          <w:b/>
          <w:sz w:val="24"/>
          <w:szCs w:val="24"/>
        </w:rPr>
        <w:t xml:space="preserve"> poistného </w:t>
      </w:r>
      <w:r>
        <w:rPr>
          <w:sz w:val="24"/>
          <w:szCs w:val="24"/>
        </w:rPr>
        <w:t xml:space="preserve">na sociálne poistenie a povinných príspevkov na starobné dôchodkové sporenie za zamestnancov, na zamestnávanie ktorých sa poskytuje finančný príspevok. </w:t>
      </w:r>
      <w:r>
        <w:rPr>
          <w:b/>
          <w:sz w:val="24"/>
          <w:szCs w:val="24"/>
        </w:rPr>
        <w:t>Za tieto doklady sa považujú najmä:</w:t>
      </w:r>
      <w:r>
        <w:rPr>
          <w:bCs/>
          <w:sz w:val="24"/>
          <w:szCs w:val="24"/>
        </w:rPr>
        <w:t xml:space="preserve"> </w:t>
      </w:r>
      <w:r>
        <w:rPr>
          <w:sz w:val="24"/>
          <w:szCs w:val="24"/>
        </w:rPr>
        <w:t xml:space="preserve">mzdový list alebo výplatná páska, vrátane dokladov o skutočnom vyplatení mzdových prostriedkov; doklady </w:t>
      </w:r>
      <w:r>
        <w:rPr>
          <w:sz w:val="24"/>
          <w:szCs w:val="24"/>
        </w:rPr>
        <w:br/>
        <w:t xml:space="preserve">o platbách preddavku poistného na povinné verejné zdravotné poistenie, poistného na sociálne poistenie a povinných príspevkov na starobné dôchodkové sporenie – mesačné výkazy preddavkov na poistné na povinné verejné zdravotné poistenie, mesačný výkaz preddavku vrátane poistného a príspevkov do Sociálnej poisťovne a výpisy z účtu zamestnávateľa, potvrdenie banky o uskutočnení platby, resp. výpisy z internetbankingu </w:t>
      </w:r>
      <w:r>
        <w:rPr>
          <w:b/>
          <w:sz w:val="24"/>
          <w:szCs w:val="24"/>
        </w:rPr>
        <w:t>a v prípade platby realizovanej v hotovosti aj</w:t>
      </w:r>
      <w:r>
        <w:rPr>
          <w:sz w:val="24"/>
          <w:szCs w:val="24"/>
        </w:rPr>
        <w:t xml:space="preserve"> </w:t>
      </w:r>
      <w:r>
        <w:rPr>
          <w:b/>
          <w:sz w:val="24"/>
          <w:szCs w:val="24"/>
        </w:rPr>
        <w:t>tú časť pokladničnej knihy</w:t>
      </w:r>
      <w:r>
        <w:rPr>
          <w:sz w:val="24"/>
          <w:szCs w:val="24"/>
        </w:rPr>
        <w:t xml:space="preserve"> účtovnej jednotky za príslušný mesiac, ktorej sa záznam o platbe týka, resp. kde sa predmetný výdavok nachádza. Lehota na predloženie žiadosti o úhradu platby sa považuje </w:t>
      </w:r>
      <w:r>
        <w:rPr>
          <w:sz w:val="24"/>
          <w:szCs w:val="24"/>
        </w:rPr>
        <w:br/>
      </w:r>
      <w:r>
        <w:rPr>
          <w:sz w:val="24"/>
          <w:szCs w:val="24"/>
        </w:rPr>
        <w:lastRenderedPageBreak/>
        <w:t xml:space="preserve">za splnenú, ak je fyzicky doručená v papierovej forme na úrad najneskôr v posledný deň lehoty uvedenej v tomto bode. </w:t>
      </w:r>
    </w:p>
    <w:p>
      <w:pPr>
        <w:spacing w:after="120"/>
        <w:jc w:val="both"/>
        <w:rPr>
          <w:sz w:val="24"/>
          <w:szCs w:val="24"/>
        </w:rPr>
      </w:pPr>
    </w:p>
    <w:p>
      <w:pPr>
        <w:pStyle w:val="Zarkazkladnhotextu"/>
        <w:numPr>
          <w:ilvl w:val="0"/>
          <w:numId w:val="29"/>
        </w:numPr>
        <w:ind w:left="425" w:hanging="425"/>
        <w:jc w:val="both"/>
        <w:rPr>
          <w:sz w:val="24"/>
          <w:szCs w:val="24"/>
        </w:rPr>
      </w:pPr>
      <w:r>
        <w:rPr>
          <w:b/>
          <w:bCs/>
          <w:sz w:val="24"/>
          <w:szCs w:val="24"/>
        </w:rPr>
        <w:t>Oznámiť</w:t>
      </w:r>
      <w:r>
        <w:rPr>
          <w:bCs/>
          <w:sz w:val="24"/>
          <w:szCs w:val="24"/>
        </w:rPr>
        <w:t xml:space="preserve"> úradu písomne</w:t>
      </w:r>
      <w:r>
        <w:rPr>
          <w:b/>
          <w:sz w:val="24"/>
          <w:szCs w:val="24"/>
        </w:rPr>
        <w:t xml:space="preserve"> každú zmenu</w:t>
      </w:r>
      <w:r>
        <w:rPr>
          <w:sz w:val="24"/>
          <w:szCs w:val="24"/>
        </w:rPr>
        <w:t xml:space="preserve"> dohodnutých podmienok </w:t>
      </w:r>
      <w:r>
        <w:rPr>
          <w:bCs/>
          <w:sz w:val="24"/>
          <w:szCs w:val="24"/>
        </w:rPr>
        <w:t xml:space="preserve">najneskôr </w:t>
      </w:r>
      <w:r>
        <w:rPr>
          <w:b/>
          <w:bCs/>
          <w:sz w:val="24"/>
          <w:szCs w:val="24"/>
        </w:rPr>
        <w:t>do 30 kalendárnych dní</w:t>
      </w:r>
      <w:r>
        <w:rPr>
          <w:b/>
          <w:sz w:val="24"/>
          <w:szCs w:val="24"/>
        </w:rPr>
        <w:t xml:space="preserve"> </w:t>
      </w:r>
      <w:r>
        <w:rPr>
          <w:sz w:val="24"/>
          <w:szCs w:val="24"/>
        </w:rPr>
        <w:t xml:space="preserve">odo dňa kedy skutočnosť nastala, </w:t>
      </w:r>
      <w:r>
        <w:rPr>
          <w:b/>
          <w:bCs/>
          <w:sz w:val="24"/>
          <w:szCs w:val="24"/>
        </w:rPr>
        <w:t>vrátane oznámenia</w:t>
      </w:r>
      <w:r>
        <w:rPr>
          <w:bCs/>
          <w:sz w:val="24"/>
          <w:szCs w:val="24"/>
        </w:rPr>
        <w:t xml:space="preserve"> </w:t>
      </w:r>
      <w:r>
        <w:rPr>
          <w:b/>
          <w:bCs/>
          <w:sz w:val="24"/>
          <w:szCs w:val="24"/>
        </w:rPr>
        <w:t xml:space="preserve">každého skončenia pracovného pomeru </w:t>
      </w:r>
      <w:r>
        <w:rPr>
          <w:sz w:val="24"/>
          <w:szCs w:val="24"/>
        </w:rPr>
        <w:t>zamestnanca(</w:t>
      </w:r>
      <w:proofErr w:type="spellStart"/>
      <w:r>
        <w:rPr>
          <w:sz w:val="24"/>
          <w:szCs w:val="24"/>
        </w:rPr>
        <w:t>ov</w:t>
      </w:r>
      <w:proofErr w:type="spellEnd"/>
      <w:r>
        <w:rPr>
          <w:sz w:val="24"/>
          <w:szCs w:val="24"/>
        </w:rPr>
        <w:t>), prijatých v zmysle dohody</w:t>
      </w:r>
      <w:r>
        <w:rPr>
          <w:bCs/>
          <w:sz w:val="24"/>
          <w:szCs w:val="24"/>
        </w:rPr>
        <w:t xml:space="preserve">. </w:t>
      </w:r>
      <w:r>
        <w:rPr>
          <w:sz w:val="24"/>
          <w:szCs w:val="24"/>
        </w:rPr>
        <w:t xml:space="preserve">Súčasne predložiť kópiu </w:t>
      </w:r>
      <w:r>
        <w:rPr>
          <w:b/>
          <w:sz w:val="24"/>
          <w:szCs w:val="24"/>
        </w:rPr>
        <w:t>dokladu o skončení</w:t>
      </w:r>
      <w:r>
        <w:rPr>
          <w:sz w:val="24"/>
          <w:szCs w:val="24"/>
        </w:rPr>
        <w:t xml:space="preserve"> pracovného pomeru, zamestnávateľom potvrdenú </w:t>
      </w:r>
      <w:r>
        <w:rPr>
          <w:b/>
          <w:sz w:val="24"/>
          <w:szCs w:val="24"/>
        </w:rPr>
        <w:t>kópiu odhlášky</w:t>
      </w:r>
      <w:r>
        <w:rPr>
          <w:sz w:val="24"/>
          <w:szCs w:val="24"/>
        </w:rPr>
        <w:t xml:space="preserve"> zo zdravotného poistenia, sociálneho poistenia a starobného dôchodkového sporenia. </w:t>
      </w:r>
    </w:p>
    <w:p>
      <w:pPr>
        <w:pStyle w:val="Zarkazkladnhotextu"/>
        <w:numPr>
          <w:ilvl w:val="0"/>
          <w:numId w:val="29"/>
        </w:numPr>
        <w:ind w:left="425" w:hanging="425"/>
        <w:jc w:val="both"/>
        <w:rPr>
          <w:sz w:val="24"/>
          <w:szCs w:val="24"/>
        </w:rPr>
      </w:pPr>
      <w:r>
        <w:rPr>
          <w:sz w:val="24"/>
          <w:szCs w:val="24"/>
        </w:rPr>
        <w:t xml:space="preserve">V prípade </w:t>
      </w:r>
      <w:r>
        <w:rPr>
          <w:b/>
          <w:sz w:val="24"/>
          <w:szCs w:val="24"/>
        </w:rPr>
        <w:t>predčasného skončenia pracovného pomeru</w:t>
      </w:r>
      <w:r>
        <w:rPr>
          <w:sz w:val="24"/>
          <w:szCs w:val="24"/>
        </w:rPr>
        <w:t xml:space="preserve"> zamestnanca(</w:t>
      </w:r>
      <w:proofErr w:type="spellStart"/>
      <w:r>
        <w:rPr>
          <w:sz w:val="24"/>
          <w:szCs w:val="24"/>
        </w:rPr>
        <w:t>ov</w:t>
      </w:r>
      <w:proofErr w:type="spellEnd"/>
      <w:r>
        <w:rPr>
          <w:sz w:val="24"/>
          <w:szCs w:val="24"/>
        </w:rPr>
        <w:t xml:space="preserve">), </w:t>
      </w:r>
      <w:r>
        <w:rPr>
          <w:sz w:val="24"/>
          <w:szCs w:val="24"/>
        </w:rPr>
        <w:br/>
        <w:t>na ktorého(</w:t>
      </w:r>
      <w:proofErr w:type="spellStart"/>
      <w:r>
        <w:rPr>
          <w:sz w:val="24"/>
          <w:szCs w:val="24"/>
        </w:rPr>
        <w:t>ých</w:t>
      </w:r>
      <w:proofErr w:type="spellEnd"/>
      <w:r>
        <w:rPr>
          <w:sz w:val="24"/>
          <w:szCs w:val="24"/>
        </w:rPr>
        <w:t xml:space="preserve">) pracovné miesto(a) sa poskytujú finančné príspevky podľa tejto dohody </w:t>
      </w:r>
      <w:proofErr w:type="spellStart"/>
      <w:r>
        <w:rPr>
          <w:b/>
          <w:sz w:val="24"/>
          <w:szCs w:val="24"/>
        </w:rPr>
        <w:t>preobsadiť</w:t>
      </w:r>
      <w:proofErr w:type="spellEnd"/>
      <w:r>
        <w:rPr>
          <w:sz w:val="24"/>
          <w:szCs w:val="24"/>
        </w:rPr>
        <w:t xml:space="preserve"> v lehote do 30 kalendárnych dní (ak sa s úradom nedohodne inak), s dodržaním podmienok podľa bodu 2 tohto článku. Zároveň predložiť za každého nového </w:t>
      </w:r>
      <w:proofErr w:type="spellStart"/>
      <w:r>
        <w:rPr>
          <w:sz w:val="24"/>
          <w:szCs w:val="24"/>
        </w:rPr>
        <w:t>UoZ</w:t>
      </w:r>
      <w:proofErr w:type="spellEnd"/>
      <w:r>
        <w:rPr>
          <w:sz w:val="24"/>
          <w:szCs w:val="24"/>
        </w:rPr>
        <w:t xml:space="preserve"> prijatého na toto pracovné miesto doklady podľa bodu 3 tohto článku.</w:t>
      </w:r>
    </w:p>
    <w:p>
      <w:pPr>
        <w:pStyle w:val="Zarkazkladnhotextu"/>
        <w:numPr>
          <w:ilvl w:val="0"/>
          <w:numId w:val="29"/>
        </w:numPr>
        <w:ind w:left="425" w:hanging="425"/>
        <w:jc w:val="both"/>
        <w:rPr>
          <w:sz w:val="24"/>
          <w:szCs w:val="24"/>
        </w:rPr>
      </w:pPr>
      <w:r>
        <w:rPr>
          <w:sz w:val="24"/>
          <w:szCs w:val="24"/>
        </w:rPr>
        <w:t>Na vyžiadanie úradu</w:t>
      </w:r>
      <w:r>
        <w:rPr>
          <w:b/>
          <w:sz w:val="24"/>
          <w:szCs w:val="24"/>
        </w:rPr>
        <w:t xml:space="preserve"> preukázať dodržiavanie podmienok tejto dohody</w:t>
      </w:r>
      <w:r>
        <w:rPr>
          <w:sz w:val="24"/>
          <w:szCs w:val="24"/>
        </w:rPr>
        <w:t>, umožniť</w:t>
      </w:r>
      <w:r>
        <w:rPr>
          <w:b/>
          <w:sz w:val="24"/>
          <w:szCs w:val="24"/>
        </w:rPr>
        <w:t xml:space="preserve"> výkon fyzickej kontroly</w:t>
      </w:r>
      <w:r>
        <w:rPr>
          <w:sz w:val="24"/>
          <w:szCs w:val="24"/>
        </w:rPr>
        <w:t xml:space="preserve"> a</w:t>
      </w:r>
      <w:r>
        <w:rPr>
          <w:b/>
          <w:sz w:val="24"/>
          <w:szCs w:val="24"/>
        </w:rPr>
        <w:t> poskytovať</w:t>
      </w:r>
      <w:r>
        <w:rPr>
          <w:sz w:val="24"/>
          <w:szCs w:val="24"/>
        </w:rPr>
        <w:t xml:space="preserve"> pri tejto kontrole</w:t>
      </w:r>
      <w:r>
        <w:rPr>
          <w:b/>
          <w:sz w:val="24"/>
          <w:szCs w:val="24"/>
        </w:rPr>
        <w:t xml:space="preserve"> súčinnosť</w:t>
      </w:r>
      <w:r>
        <w:rPr>
          <w:sz w:val="24"/>
          <w:szCs w:val="24"/>
        </w:rPr>
        <w:t xml:space="preserve">, a to priebežne </w:t>
      </w:r>
      <w:r>
        <w:rPr>
          <w:sz w:val="24"/>
          <w:szCs w:val="24"/>
        </w:rPr>
        <w:br/>
        <w:t xml:space="preserve">po celú dobu platnosti tejto dohody, a to aj po ukončení platnosti tejto dohody až </w:t>
      </w:r>
      <w:r>
        <w:rPr>
          <w:sz w:val="24"/>
          <w:szCs w:val="24"/>
        </w:rPr>
        <w:br/>
        <w:t xml:space="preserve">do 31.12.2028. </w:t>
      </w:r>
    </w:p>
    <w:p>
      <w:pPr>
        <w:pStyle w:val="Zarkazkladnhotextu"/>
        <w:numPr>
          <w:ilvl w:val="0"/>
          <w:numId w:val="29"/>
        </w:numPr>
        <w:ind w:left="425" w:hanging="425"/>
        <w:jc w:val="both"/>
        <w:rPr>
          <w:sz w:val="24"/>
          <w:szCs w:val="24"/>
        </w:rPr>
      </w:pPr>
      <w:r>
        <w:rPr>
          <w:b/>
          <w:sz w:val="24"/>
          <w:szCs w:val="24"/>
        </w:rPr>
        <w:t xml:space="preserve">Označiť priestory </w:t>
      </w:r>
      <w:r>
        <w:rPr>
          <w:sz w:val="24"/>
          <w:szCs w:val="24"/>
        </w:rPr>
        <w:t>pracoviska zamestnancov, na ktorých sa poskytujú finančné príspevky v zmysle tejto dohody plagátmi, samolepkami, resp. inými predmetmi informujúcimi o tom, že aktivity, ktoré sa realizujú v rámci projektu sa uskutočňujú vďaka pomoci EÚ, konkrétne vďaka prostriedkom poskytnutým z Európskeho sociálneho fondu. Uvedené označenie ponechať na pracovisku po dobu trvania tejto dohody.</w:t>
      </w:r>
    </w:p>
    <w:p>
      <w:pPr>
        <w:pStyle w:val="Zarkazkladnhotextu"/>
        <w:numPr>
          <w:ilvl w:val="0"/>
          <w:numId w:val="29"/>
        </w:numPr>
        <w:spacing w:after="0"/>
        <w:ind w:left="426" w:hanging="426"/>
        <w:jc w:val="both"/>
        <w:rPr>
          <w:sz w:val="24"/>
          <w:szCs w:val="24"/>
        </w:rPr>
      </w:pPr>
      <w:r>
        <w:rPr>
          <w:b/>
          <w:sz w:val="24"/>
          <w:szCs w:val="24"/>
        </w:rPr>
        <w:t>Uchovávať</w:t>
      </w:r>
      <w:r>
        <w:rPr>
          <w:sz w:val="24"/>
          <w:szCs w:val="24"/>
        </w:rPr>
        <w:t xml:space="preserve"> </w:t>
      </w:r>
      <w:r>
        <w:rPr>
          <w:b/>
          <w:sz w:val="24"/>
          <w:szCs w:val="24"/>
        </w:rPr>
        <w:t>túto dohodu</w:t>
      </w:r>
      <w:r>
        <w:rPr>
          <w:sz w:val="24"/>
          <w:szCs w:val="24"/>
        </w:rPr>
        <w:t>, vrátane jej príloh, dodatkov a všetkých dokladov týkajúcich sa poskytnutého finančného príspevku až do 31.12.2028.</w:t>
      </w:r>
    </w:p>
    <w:p>
      <w:pPr>
        <w:pStyle w:val="Zarkazkladnhotextu"/>
        <w:spacing w:after="0"/>
        <w:ind w:left="0"/>
        <w:jc w:val="both"/>
        <w:rPr>
          <w:sz w:val="24"/>
          <w:szCs w:val="24"/>
        </w:rPr>
      </w:pPr>
    </w:p>
    <w:p>
      <w:pPr>
        <w:pStyle w:val="Zarkazkladnhotextu"/>
        <w:spacing w:after="0"/>
        <w:ind w:left="0"/>
        <w:jc w:val="both"/>
        <w:rPr>
          <w:sz w:val="24"/>
          <w:szCs w:val="24"/>
        </w:rPr>
      </w:pPr>
    </w:p>
    <w:p>
      <w:pPr>
        <w:pStyle w:val="Zarkazkladnhotextu"/>
        <w:spacing w:after="0"/>
        <w:ind w:left="0"/>
        <w:jc w:val="both"/>
        <w:rPr>
          <w:sz w:val="24"/>
          <w:szCs w:val="24"/>
        </w:rPr>
      </w:pPr>
    </w:p>
    <w:p>
      <w:pPr>
        <w:pStyle w:val="Zkladntext"/>
        <w:jc w:val="center"/>
        <w:rPr>
          <w:b/>
          <w:sz w:val="28"/>
          <w:szCs w:val="28"/>
          <w:lang w:val="sk-SK"/>
        </w:rPr>
      </w:pPr>
      <w:r>
        <w:rPr>
          <w:b/>
          <w:sz w:val="28"/>
          <w:szCs w:val="28"/>
          <w:lang w:val="sk-SK"/>
        </w:rPr>
        <w:t>Článok III.</w:t>
      </w:r>
    </w:p>
    <w:p>
      <w:pPr>
        <w:pStyle w:val="Zkladntext"/>
        <w:jc w:val="center"/>
        <w:rPr>
          <w:b/>
          <w:sz w:val="28"/>
          <w:szCs w:val="28"/>
          <w:lang w:val="sk-SK"/>
        </w:rPr>
      </w:pPr>
      <w:r>
        <w:rPr>
          <w:b/>
          <w:sz w:val="28"/>
          <w:szCs w:val="28"/>
          <w:lang w:val="sk-SK"/>
        </w:rPr>
        <w:t>Práva a povinnosti úradu</w:t>
      </w:r>
    </w:p>
    <w:p>
      <w:pPr>
        <w:pStyle w:val="Zkladntext"/>
        <w:rPr>
          <w:b/>
          <w:sz w:val="24"/>
          <w:szCs w:val="24"/>
          <w:lang w:val="sk-SK"/>
        </w:rPr>
      </w:pPr>
    </w:p>
    <w:p>
      <w:pPr>
        <w:rPr>
          <w:b/>
          <w:bCs/>
          <w:sz w:val="24"/>
          <w:szCs w:val="24"/>
        </w:rPr>
      </w:pPr>
      <w:r>
        <w:rPr>
          <w:b/>
          <w:bCs/>
          <w:sz w:val="24"/>
          <w:szCs w:val="24"/>
        </w:rPr>
        <w:t>Úrad sa zaväzuje:</w:t>
      </w:r>
    </w:p>
    <w:p>
      <w:pPr>
        <w:numPr>
          <w:ilvl w:val="0"/>
          <w:numId w:val="11"/>
        </w:numPr>
        <w:spacing w:after="120"/>
        <w:ind w:left="351" w:hanging="357"/>
        <w:jc w:val="both"/>
        <w:rPr>
          <w:color w:val="FF0000"/>
          <w:sz w:val="24"/>
          <w:szCs w:val="24"/>
        </w:rPr>
      </w:pPr>
      <w:r>
        <w:rPr>
          <w:sz w:val="24"/>
          <w:szCs w:val="24"/>
        </w:rPr>
        <w:t xml:space="preserve">Poskytnúť zamestnávateľovi </w:t>
      </w:r>
      <w:r>
        <w:rPr>
          <w:b/>
          <w:sz w:val="24"/>
          <w:szCs w:val="24"/>
        </w:rPr>
        <w:t xml:space="preserve">finančné príspevky na vytvorené pracovné miesto(a), </w:t>
      </w:r>
      <w:r>
        <w:rPr>
          <w:b/>
          <w:sz w:val="24"/>
          <w:szCs w:val="24"/>
        </w:rPr>
        <w:br/>
        <w:t xml:space="preserve">po splnení podmienok tejto dohody, na úhradu časti celkovej ceny práce (ďalej len „CCP“) zamestnanca, ktorý bol prijatý do pracovného pomeru a ktorý bol pred jeho vstupom vedený v evidencii </w:t>
      </w:r>
      <w:proofErr w:type="spellStart"/>
      <w:r>
        <w:rPr>
          <w:b/>
          <w:sz w:val="24"/>
          <w:szCs w:val="24"/>
        </w:rPr>
        <w:t>UoZ</w:t>
      </w:r>
      <w:proofErr w:type="spellEnd"/>
      <w:r>
        <w:rPr>
          <w:b/>
          <w:sz w:val="24"/>
          <w:szCs w:val="24"/>
        </w:rPr>
        <w:t xml:space="preserve"> najmenej 3 po sebe nasledujúce mesiace,</w:t>
      </w:r>
      <w:r>
        <w:rPr>
          <w:sz w:val="24"/>
          <w:szCs w:val="24"/>
        </w:rPr>
        <w:t xml:space="preserve"> </w:t>
      </w:r>
      <w:r>
        <w:rPr>
          <w:b/>
          <w:sz w:val="24"/>
          <w:szCs w:val="24"/>
        </w:rPr>
        <w:t>vo výške 95 % z CCP</w:t>
      </w:r>
      <w:r>
        <w:rPr>
          <w:sz w:val="24"/>
          <w:szCs w:val="24"/>
        </w:rPr>
        <w:t xml:space="preserve"> zamestnanca, maximálne  </w:t>
      </w:r>
      <w:r>
        <w:rPr>
          <w:b/>
          <w:sz w:val="24"/>
          <w:szCs w:val="24"/>
        </w:rPr>
        <w:t>878,22</w:t>
      </w:r>
      <w:r>
        <w:rPr>
          <w:sz w:val="24"/>
          <w:szCs w:val="24"/>
        </w:rPr>
        <w:t xml:space="preserve"> € mesačne ((najviac však vo výške 1,2 násobku minimálnej celkovej ceny práce (ďalej len „MCCP“), t. j. na rok 2020, maximálne  </w:t>
      </w:r>
      <w:r>
        <w:rPr>
          <w:b/>
          <w:sz w:val="24"/>
          <w:szCs w:val="24"/>
        </w:rPr>
        <w:t>940,99</w:t>
      </w:r>
      <w:r>
        <w:rPr>
          <w:sz w:val="24"/>
          <w:szCs w:val="24"/>
        </w:rPr>
        <w:t xml:space="preserve"> € mesačne pri plnom pracovnom úväzku)</w:t>
      </w:r>
      <w:r>
        <w:rPr>
          <w:b/>
          <w:sz w:val="24"/>
          <w:szCs w:val="24"/>
        </w:rPr>
        <w:t xml:space="preserve"> najviac počas 12 mesiacov</w:t>
      </w:r>
      <w:r>
        <w:rPr>
          <w:sz w:val="24"/>
          <w:szCs w:val="24"/>
        </w:rPr>
        <w:t xml:space="preserve">. </w:t>
      </w:r>
      <w:r>
        <w:rPr>
          <w:b/>
          <w:sz w:val="24"/>
          <w:szCs w:val="24"/>
        </w:rPr>
        <w:t xml:space="preserve"> </w:t>
      </w:r>
    </w:p>
    <w:p>
      <w:pPr>
        <w:ind w:left="357"/>
        <w:jc w:val="both"/>
        <w:rPr>
          <w:sz w:val="24"/>
          <w:szCs w:val="24"/>
        </w:rPr>
      </w:pPr>
      <w:r>
        <w:rPr>
          <w:sz w:val="24"/>
          <w:szCs w:val="24"/>
        </w:rPr>
        <w:t>Ak je pracovný pomer dohodnutý menej ako je ustanovený týždenný pracovný čas, výška finančného príspevku sa pomerne kráti.</w:t>
      </w:r>
    </w:p>
    <w:p>
      <w:pPr>
        <w:spacing w:before="120"/>
        <w:ind w:left="360"/>
        <w:jc w:val="both"/>
        <w:rPr>
          <w:sz w:val="24"/>
          <w:szCs w:val="24"/>
        </w:rPr>
      </w:pPr>
    </w:p>
    <w:p>
      <w:pPr>
        <w:spacing w:before="120"/>
        <w:ind w:left="360"/>
        <w:jc w:val="both"/>
        <w:rPr>
          <w:sz w:val="24"/>
          <w:szCs w:val="24"/>
        </w:rPr>
      </w:pPr>
    </w:p>
    <w:p>
      <w:pPr>
        <w:spacing w:before="120"/>
        <w:ind w:left="360"/>
        <w:jc w:val="both"/>
        <w:rPr>
          <w:sz w:val="24"/>
          <w:szCs w:val="24"/>
        </w:rPr>
      </w:pPr>
    </w:p>
    <w:p>
      <w:pPr>
        <w:spacing w:before="120"/>
        <w:ind w:left="360"/>
        <w:jc w:val="both"/>
        <w:rPr>
          <w:sz w:val="24"/>
          <w:szCs w:val="24"/>
        </w:rPr>
      </w:pPr>
    </w:p>
    <w:p>
      <w:pPr>
        <w:spacing w:before="120"/>
        <w:ind w:left="360"/>
        <w:jc w:val="both"/>
        <w:rPr>
          <w:sz w:val="24"/>
          <w:szCs w:val="24"/>
        </w:rPr>
      </w:pPr>
    </w:p>
    <w:tbl>
      <w:tblPr>
        <w:tblW w:w="8858" w:type="dxa"/>
        <w:jc w:val="center"/>
        <w:tblLayout w:type="fixed"/>
        <w:tblCellMar>
          <w:left w:w="70" w:type="dxa"/>
          <w:right w:w="70" w:type="dxa"/>
        </w:tblCellMar>
        <w:tblLook w:val="04A0" w:firstRow="1" w:lastRow="0" w:firstColumn="1" w:lastColumn="0" w:noHBand="0" w:noVBand="1"/>
      </w:tblPr>
      <w:tblGrid>
        <w:gridCol w:w="781"/>
        <w:gridCol w:w="849"/>
        <w:gridCol w:w="1136"/>
        <w:gridCol w:w="990"/>
        <w:gridCol w:w="850"/>
        <w:gridCol w:w="1418"/>
        <w:gridCol w:w="1417"/>
        <w:gridCol w:w="1417"/>
      </w:tblGrid>
      <w:tr>
        <w:trPr>
          <w:trHeight w:val="923"/>
          <w:jc w:val="center"/>
        </w:trPr>
        <w:tc>
          <w:tcPr>
            <w:tcW w:w="781" w:type="dxa"/>
            <w:tcBorders>
              <w:top w:val="single" w:sz="8" w:space="0" w:color="auto"/>
              <w:left w:val="single" w:sz="8" w:space="0" w:color="auto"/>
              <w:bottom w:val="single" w:sz="8" w:space="0" w:color="auto"/>
              <w:right w:val="single" w:sz="4" w:space="0" w:color="auto"/>
            </w:tcBorders>
            <w:shd w:val="clear" w:color="auto" w:fill="FFC000"/>
            <w:vAlign w:val="center"/>
            <w:hideMark/>
          </w:tcPr>
          <w:p>
            <w:pPr>
              <w:jc w:val="center"/>
              <w:rPr>
                <w:b/>
                <w:sz w:val="16"/>
                <w:szCs w:val="16"/>
              </w:rPr>
            </w:pPr>
            <w:r>
              <w:rPr>
                <w:b/>
                <w:sz w:val="16"/>
                <w:szCs w:val="16"/>
              </w:rPr>
              <w:t>Počet pracovných miest</w:t>
            </w:r>
          </w:p>
        </w:tc>
        <w:tc>
          <w:tcPr>
            <w:tcW w:w="849" w:type="dxa"/>
            <w:tcBorders>
              <w:top w:val="single" w:sz="8" w:space="0" w:color="auto"/>
              <w:left w:val="nil"/>
              <w:bottom w:val="single" w:sz="8" w:space="0" w:color="auto"/>
              <w:right w:val="single" w:sz="4" w:space="0" w:color="auto"/>
            </w:tcBorders>
            <w:shd w:val="clear" w:color="auto" w:fill="FFC000"/>
            <w:vAlign w:val="center"/>
            <w:hideMark/>
          </w:tcPr>
          <w:p>
            <w:pPr>
              <w:jc w:val="center"/>
              <w:rPr>
                <w:b/>
                <w:sz w:val="18"/>
                <w:szCs w:val="18"/>
              </w:rPr>
            </w:pPr>
            <w:r>
              <w:rPr>
                <w:b/>
                <w:sz w:val="18"/>
                <w:szCs w:val="18"/>
              </w:rPr>
              <w:t>kód</w:t>
            </w:r>
          </w:p>
          <w:p>
            <w:pPr>
              <w:jc w:val="center"/>
              <w:rPr>
                <w:sz w:val="16"/>
                <w:szCs w:val="16"/>
              </w:rPr>
            </w:pPr>
            <w:r>
              <w:rPr>
                <w:b/>
                <w:sz w:val="18"/>
                <w:szCs w:val="18"/>
              </w:rPr>
              <w:t>ISCO – 08</w:t>
            </w:r>
            <w:r>
              <w:rPr>
                <w:b/>
                <w:sz w:val="18"/>
                <w:szCs w:val="18"/>
                <w:vertAlign w:val="superscript"/>
              </w:rPr>
              <w:t>*</w:t>
            </w:r>
          </w:p>
        </w:tc>
        <w:tc>
          <w:tcPr>
            <w:tcW w:w="1136" w:type="dxa"/>
            <w:tcBorders>
              <w:top w:val="single" w:sz="8" w:space="0" w:color="auto"/>
              <w:left w:val="nil"/>
              <w:bottom w:val="single" w:sz="8" w:space="0" w:color="auto"/>
              <w:right w:val="single" w:sz="8" w:space="0" w:color="auto"/>
            </w:tcBorders>
            <w:shd w:val="clear" w:color="auto" w:fill="FFC000"/>
          </w:tcPr>
          <w:p>
            <w:pPr>
              <w:jc w:val="center"/>
              <w:rPr>
                <w:b/>
                <w:sz w:val="18"/>
                <w:szCs w:val="18"/>
              </w:rPr>
            </w:pPr>
          </w:p>
          <w:p>
            <w:pPr>
              <w:ind w:left="19" w:hanging="19"/>
              <w:jc w:val="center"/>
              <w:rPr>
                <w:b/>
                <w:sz w:val="18"/>
                <w:szCs w:val="18"/>
              </w:rPr>
            </w:pPr>
            <w:r>
              <w:rPr>
                <w:b/>
                <w:sz w:val="18"/>
                <w:szCs w:val="18"/>
              </w:rPr>
              <w:t xml:space="preserve">Doba trvania pracovného pomeru </w:t>
            </w:r>
          </w:p>
          <w:p>
            <w:pPr>
              <w:jc w:val="center"/>
              <w:rPr>
                <w:b/>
                <w:sz w:val="16"/>
                <w:szCs w:val="16"/>
                <w:vertAlign w:val="superscript"/>
              </w:rPr>
            </w:pPr>
            <w:r>
              <w:rPr>
                <w:sz w:val="16"/>
                <w:szCs w:val="16"/>
              </w:rPr>
              <w:t>(v mesiacoch)</w:t>
            </w:r>
          </w:p>
        </w:tc>
        <w:tc>
          <w:tcPr>
            <w:tcW w:w="1840" w:type="dxa"/>
            <w:gridSpan w:val="2"/>
            <w:tcBorders>
              <w:top w:val="single" w:sz="8" w:space="0" w:color="auto"/>
              <w:left w:val="single" w:sz="4" w:space="0" w:color="auto"/>
              <w:bottom w:val="single" w:sz="8" w:space="0" w:color="auto"/>
              <w:right w:val="single" w:sz="4" w:space="0" w:color="auto"/>
            </w:tcBorders>
            <w:shd w:val="clear" w:color="auto" w:fill="FFC000"/>
            <w:vAlign w:val="center"/>
            <w:hideMark/>
          </w:tcPr>
          <w:p>
            <w:pPr>
              <w:ind w:left="19" w:hanging="19"/>
              <w:jc w:val="center"/>
              <w:rPr>
                <w:sz w:val="16"/>
                <w:szCs w:val="16"/>
              </w:rPr>
            </w:pPr>
            <w:r>
              <w:rPr>
                <w:sz w:val="16"/>
                <w:szCs w:val="16"/>
              </w:rPr>
              <w:t xml:space="preserve"> </w:t>
            </w:r>
          </w:p>
          <w:p>
            <w:pPr>
              <w:jc w:val="center"/>
              <w:rPr>
                <w:b/>
                <w:sz w:val="18"/>
                <w:szCs w:val="18"/>
              </w:rPr>
            </w:pPr>
            <w:r>
              <w:rPr>
                <w:b/>
                <w:sz w:val="18"/>
                <w:szCs w:val="18"/>
              </w:rPr>
              <w:t>Celková mesačná cena práce prijatého zamestnanca</w:t>
            </w:r>
          </w:p>
          <w:p>
            <w:pPr>
              <w:ind w:left="19" w:hanging="19"/>
              <w:jc w:val="center"/>
              <w:rPr>
                <w:b/>
                <w:sz w:val="18"/>
                <w:szCs w:val="18"/>
              </w:rPr>
            </w:pPr>
            <w:r>
              <w:rPr>
                <w:sz w:val="18"/>
                <w:szCs w:val="18"/>
              </w:rPr>
              <w:t>(v €)</w:t>
            </w:r>
            <w:r>
              <w:rPr>
                <w:b/>
                <w:sz w:val="18"/>
                <w:szCs w:val="18"/>
              </w:rPr>
              <w:t xml:space="preserve"> /doba poskytovania</w:t>
            </w:r>
          </w:p>
          <w:p>
            <w:pPr>
              <w:ind w:left="19" w:hanging="19"/>
              <w:jc w:val="center"/>
              <w:rPr>
                <w:b/>
                <w:sz w:val="18"/>
                <w:szCs w:val="18"/>
              </w:rPr>
            </w:pPr>
            <w:r>
              <w:rPr>
                <w:b/>
                <w:sz w:val="18"/>
                <w:szCs w:val="18"/>
              </w:rPr>
              <w:t>príspevku</w:t>
            </w:r>
          </w:p>
          <w:p>
            <w:pPr>
              <w:jc w:val="center"/>
              <w:rPr>
                <w:sz w:val="16"/>
                <w:szCs w:val="16"/>
              </w:rPr>
            </w:pPr>
            <w:r>
              <w:rPr>
                <w:sz w:val="16"/>
                <w:szCs w:val="16"/>
              </w:rPr>
              <w:t>(v mesiacoch)</w:t>
            </w:r>
          </w:p>
        </w:tc>
        <w:tc>
          <w:tcPr>
            <w:tcW w:w="1418" w:type="dxa"/>
            <w:tcBorders>
              <w:top w:val="single" w:sz="8" w:space="0" w:color="auto"/>
              <w:left w:val="single" w:sz="8" w:space="0" w:color="auto"/>
              <w:bottom w:val="single" w:sz="8" w:space="0" w:color="auto"/>
              <w:right w:val="single" w:sz="8" w:space="0" w:color="auto"/>
            </w:tcBorders>
            <w:shd w:val="clear" w:color="auto" w:fill="FFC000"/>
          </w:tcPr>
          <w:p>
            <w:pPr>
              <w:jc w:val="center"/>
              <w:rPr>
                <w:b/>
                <w:sz w:val="18"/>
                <w:szCs w:val="18"/>
              </w:rPr>
            </w:pPr>
          </w:p>
          <w:p>
            <w:pPr>
              <w:jc w:val="center"/>
              <w:rPr>
                <w:b/>
                <w:sz w:val="18"/>
                <w:szCs w:val="18"/>
              </w:rPr>
            </w:pPr>
          </w:p>
          <w:p>
            <w:pPr>
              <w:jc w:val="center"/>
              <w:rPr>
                <w:b/>
                <w:sz w:val="18"/>
                <w:szCs w:val="18"/>
              </w:rPr>
            </w:pPr>
            <w:r>
              <w:rPr>
                <w:b/>
                <w:sz w:val="18"/>
                <w:szCs w:val="18"/>
              </w:rPr>
              <w:t>95 % CCP  prijatého zamestnanca</w:t>
            </w:r>
          </w:p>
          <w:p>
            <w:pPr>
              <w:jc w:val="center"/>
              <w:rPr>
                <w:b/>
                <w:sz w:val="16"/>
                <w:szCs w:val="16"/>
              </w:rPr>
            </w:pPr>
            <w:r>
              <w:rPr>
                <w:sz w:val="16"/>
                <w:szCs w:val="16"/>
              </w:rPr>
              <w:t>(v €)</w:t>
            </w:r>
          </w:p>
        </w:tc>
        <w:tc>
          <w:tcPr>
            <w:tcW w:w="1417" w:type="dxa"/>
            <w:tcBorders>
              <w:top w:val="single" w:sz="8" w:space="0" w:color="auto"/>
              <w:left w:val="single" w:sz="8" w:space="0" w:color="auto"/>
              <w:bottom w:val="single" w:sz="8" w:space="0" w:color="auto"/>
              <w:right w:val="outset" w:sz="6" w:space="0" w:color="auto"/>
            </w:tcBorders>
            <w:shd w:val="clear" w:color="auto" w:fill="FFC000"/>
          </w:tcPr>
          <w:p>
            <w:pPr>
              <w:jc w:val="center"/>
              <w:rPr>
                <w:b/>
                <w:sz w:val="18"/>
                <w:szCs w:val="18"/>
              </w:rPr>
            </w:pPr>
          </w:p>
          <w:p>
            <w:pPr>
              <w:jc w:val="center"/>
              <w:rPr>
                <w:b/>
                <w:sz w:val="18"/>
                <w:szCs w:val="18"/>
              </w:rPr>
            </w:pPr>
            <w:r>
              <w:rPr>
                <w:b/>
                <w:sz w:val="18"/>
                <w:szCs w:val="18"/>
              </w:rPr>
              <w:t xml:space="preserve">Max. mesačná výška príspevku na CCP </w:t>
            </w:r>
          </w:p>
          <w:p>
            <w:pPr>
              <w:jc w:val="center"/>
              <w:rPr>
                <w:sz w:val="16"/>
                <w:szCs w:val="16"/>
              </w:rPr>
            </w:pPr>
            <w:r>
              <w:rPr>
                <w:sz w:val="16"/>
                <w:szCs w:val="16"/>
              </w:rPr>
              <w:t>(v €)</w:t>
            </w:r>
          </w:p>
          <w:p>
            <w:pPr>
              <w:jc w:val="center"/>
              <w:rPr>
                <w:b/>
                <w:sz w:val="18"/>
                <w:szCs w:val="18"/>
              </w:rPr>
            </w:pPr>
          </w:p>
        </w:tc>
        <w:tc>
          <w:tcPr>
            <w:tcW w:w="1417" w:type="dxa"/>
            <w:tcBorders>
              <w:top w:val="outset" w:sz="6" w:space="0" w:color="auto"/>
              <w:left w:val="outset" w:sz="6" w:space="0" w:color="auto"/>
              <w:bottom w:val="single" w:sz="8" w:space="0" w:color="auto"/>
              <w:right w:val="inset" w:sz="6" w:space="0" w:color="auto"/>
            </w:tcBorders>
            <w:shd w:val="clear" w:color="auto" w:fill="FFC000"/>
            <w:vAlign w:val="center"/>
            <w:hideMark/>
          </w:tcPr>
          <w:p>
            <w:pPr>
              <w:jc w:val="center"/>
              <w:rPr>
                <w:b/>
                <w:sz w:val="18"/>
                <w:szCs w:val="18"/>
              </w:rPr>
            </w:pPr>
            <w:r>
              <w:rPr>
                <w:b/>
                <w:sz w:val="18"/>
                <w:szCs w:val="18"/>
              </w:rPr>
              <w:t>Celkový príspevok na jednotlivé PM</w:t>
            </w:r>
          </w:p>
          <w:p>
            <w:pPr>
              <w:jc w:val="center"/>
              <w:rPr>
                <w:sz w:val="16"/>
                <w:szCs w:val="16"/>
              </w:rPr>
            </w:pPr>
            <w:r>
              <w:rPr>
                <w:sz w:val="16"/>
                <w:szCs w:val="16"/>
              </w:rPr>
              <w:t>(v €)</w:t>
            </w:r>
          </w:p>
          <w:p>
            <w:pPr>
              <w:jc w:val="center"/>
              <w:rPr>
                <w:b/>
                <w:sz w:val="18"/>
                <w:szCs w:val="18"/>
              </w:rPr>
            </w:pPr>
            <w:proofErr w:type="spellStart"/>
            <w:r>
              <w:rPr>
                <w:sz w:val="16"/>
                <w:szCs w:val="16"/>
              </w:rPr>
              <w:t>stl</w:t>
            </w:r>
            <w:proofErr w:type="spellEnd"/>
            <w:r>
              <w:rPr>
                <w:sz w:val="16"/>
                <w:szCs w:val="16"/>
              </w:rPr>
              <w:t xml:space="preserve">. 5*stl.7 </w:t>
            </w:r>
          </w:p>
        </w:tc>
      </w:tr>
      <w:tr>
        <w:trPr>
          <w:trHeight w:val="227"/>
          <w:jc w:val="center"/>
        </w:trPr>
        <w:tc>
          <w:tcPr>
            <w:tcW w:w="781" w:type="dxa"/>
            <w:tcBorders>
              <w:top w:val="nil"/>
              <w:left w:val="single" w:sz="8" w:space="0" w:color="auto"/>
              <w:bottom w:val="single" w:sz="4" w:space="0" w:color="auto"/>
              <w:right w:val="single" w:sz="4" w:space="0" w:color="auto"/>
            </w:tcBorders>
            <w:shd w:val="clear" w:color="auto" w:fill="FFCC00"/>
            <w:vAlign w:val="center"/>
            <w:hideMark/>
          </w:tcPr>
          <w:p>
            <w:pPr>
              <w:jc w:val="center"/>
              <w:rPr>
                <w:sz w:val="16"/>
                <w:szCs w:val="16"/>
              </w:rPr>
            </w:pPr>
            <w:r>
              <w:rPr>
                <w:sz w:val="16"/>
                <w:szCs w:val="16"/>
              </w:rPr>
              <w:t>stl.1</w:t>
            </w:r>
          </w:p>
        </w:tc>
        <w:tc>
          <w:tcPr>
            <w:tcW w:w="849" w:type="dxa"/>
            <w:tcBorders>
              <w:top w:val="nil"/>
              <w:left w:val="nil"/>
              <w:bottom w:val="single" w:sz="4" w:space="0" w:color="auto"/>
              <w:right w:val="single" w:sz="4" w:space="0" w:color="auto"/>
            </w:tcBorders>
            <w:shd w:val="clear" w:color="auto" w:fill="FFCC00"/>
            <w:vAlign w:val="center"/>
            <w:hideMark/>
          </w:tcPr>
          <w:p>
            <w:pPr>
              <w:jc w:val="center"/>
              <w:rPr>
                <w:sz w:val="16"/>
                <w:szCs w:val="16"/>
              </w:rPr>
            </w:pPr>
            <w:r>
              <w:rPr>
                <w:sz w:val="16"/>
                <w:szCs w:val="16"/>
              </w:rPr>
              <w:t>stl.2</w:t>
            </w:r>
          </w:p>
        </w:tc>
        <w:tc>
          <w:tcPr>
            <w:tcW w:w="1136" w:type="dxa"/>
            <w:tcBorders>
              <w:top w:val="single" w:sz="8" w:space="0" w:color="auto"/>
              <w:left w:val="nil"/>
              <w:bottom w:val="single" w:sz="4" w:space="0" w:color="auto"/>
              <w:right w:val="single" w:sz="8" w:space="0" w:color="auto"/>
            </w:tcBorders>
            <w:shd w:val="clear" w:color="auto" w:fill="FFCC00"/>
            <w:vAlign w:val="center"/>
          </w:tcPr>
          <w:p>
            <w:pPr>
              <w:jc w:val="center"/>
              <w:rPr>
                <w:sz w:val="16"/>
                <w:szCs w:val="16"/>
              </w:rPr>
            </w:pPr>
            <w:r>
              <w:rPr>
                <w:sz w:val="16"/>
                <w:szCs w:val="16"/>
              </w:rPr>
              <w:t>stl.3</w:t>
            </w:r>
          </w:p>
        </w:tc>
        <w:tc>
          <w:tcPr>
            <w:tcW w:w="990" w:type="dxa"/>
            <w:tcBorders>
              <w:top w:val="single" w:sz="8" w:space="0" w:color="auto"/>
              <w:left w:val="single" w:sz="4" w:space="0" w:color="auto"/>
              <w:bottom w:val="single" w:sz="4" w:space="0" w:color="auto"/>
              <w:right w:val="single" w:sz="4" w:space="0" w:color="000000"/>
            </w:tcBorders>
            <w:shd w:val="clear" w:color="auto" w:fill="FFCC00"/>
            <w:noWrap/>
            <w:vAlign w:val="center"/>
            <w:hideMark/>
          </w:tcPr>
          <w:p>
            <w:pPr>
              <w:jc w:val="center"/>
              <w:rPr>
                <w:sz w:val="16"/>
                <w:szCs w:val="16"/>
              </w:rPr>
            </w:pPr>
            <w:r>
              <w:rPr>
                <w:sz w:val="16"/>
                <w:szCs w:val="16"/>
              </w:rPr>
              <w:t>stl.4</w:t>
            </w:r>
          </w:p>
        </w:tc>
        <w:tc>
          <w:tcPr>
            <w:tcW w:w="850" w:type="dxa"/>
            <w:tcBorders>
              <w:top w:val="nil"/>
              <w:left w:val="nil"/>
              <w:bottom w:val="single" w:sz="4" w:space="0" w:color="auto"/>
              <w:right w:val="nil"/>
            </w:tcBorders>
            <w:shd w:val="clear" w:color="auto" w:fill="FFCC00"/>
            <w:noWrap/>
            <w:vAlign w:val="center"/>
            <w:hideMark/>
          </w:tcPr>
          <w:p>
            <w:pPr>
              <w:jc w:val="center"/>
              <w:rPr>
                <w:sz w:val="16"/>
                <w:szCs w:val="16"/>
              </w:rPr>
            </w:pPr>
            <w:r>
              <w:rPr>
                <w:sz w:val="16"/>
                <w:szCs w:val="16"/>
              </w:rPr>
              <w:t>stl.5</w:t>
            </w:r>
          </w:p>
        </w:tc>
        <w:tc>
          <w:tcPr>
            <w:tcW w:w="1418" w:type="dxa"/>
            <w:tcBorders>
              <w:top w:val="nil"/>
              <w:left w:val="single" w:sz="8" w:space="0" w:color="auto"/>
              <w:bottom w:val="single" w:sz="4" w:space="0" w:color="auto"/>
              <w:right w:val="single" w:sz="8" w:space="0" w:color="auto"/>
            </w:tcBorders>
            <w:shd w:val="clear" w:color="auto" w:fill="FFCC00"/>
          </w:tcPr>
          <w:p>
            <w:pPr>
              <w:jc w:val="center"/>
              <w:rPr>
                <w:sz w:val="16"/>
                <w:szCs w:val="16"/>
              </w:rPr>
            </w:pPr>
            <w:r>
              <w:rPr>
                <w:sz w:val="16"/>
                <w:szCs w:val="16"/>
              </w:rPr>
              <w:t>stl.6</w:t>
            </w:r>
          </w:p>
        </w:tc>
        <w:tc>
          <w:tcPr>
            <w:tcW w:w="1417" w:type="dxa"/>
            <w:tcBorders>
              <w:top w:val="nil"/>
              <w:left w:val="single" w:sz="8" w:space="0" w:color="auto"/>
              <w:bottom w:val="single" w:sz="4" w:space="0" w:color="auto"/>
              <w:right w:val="outset" w:sz="6" w:space="0" w:color="auto"/>
            </w:tcBorders>
            <w:shd w:val="clear" w:color="auto" w:fill="FFCC00"/>
          </w:tcPr>
          <w:p>
            <w:pPr>
              <w:jc w:val="center"/>
              <w:rPr>
                <w:sz w:val="16"/>
                <w:szCs w:val="16"/>
              </w:rPr>
            </w:pPr>
            <w:r>
              <w:rPr>
                <w:sz w:val="16"/>
                <w:szCs w:val="16"/>
              </w:rPr>
              <w:t>stl.7</w:t>
            </w:r>
          </w:p>
        </w:tc>
        <w:tc>
          <w:tcPr>
            <w:tcW w:w="1417" w:type="dxa"/>
            <w:tcBorders>
              <w:top w:val="nil"/>
              <w:left w:val="outset" w:sz="6" w:space="0" w:color="auto"/>
              <w:bottom w:val="single" w:sz="4" w:space="0" w:color="auto"/>
              <w:right w:val="inset" w:sz="6" w:space="0" w:color="auto"/>
            </w:tcBorders>
            <w:shd w:val="clear" w:color="auto" w:fill="FFCC00"/>
            <w:noWrap/>
            <w:vAlign w:val="center"/>
            <w:hideMark/>
          </w:tcPr>
          <w:p>
            <w:pPr>
              <w:jc w:val="center"/>
              <w:rPr>
                <w:sz w:val="16"/>
                <w:szCs w:val="16"/>
              </w:rPr>
            </w:pPr>
            <w:r>
              <w:rPr>
                <w:sz w:val="16"/>
                <w:szCs w:val="16"/>
              </w:rPr>
              <w:t>stl.8</w:t>
            </w:r>
          </w:p>
        </w:tc>
      </w:tr>
      <w:tr>
        <w:trPr>
          <w:trHeight w:val="175"/>
          <w:jc w:val="center"/>
        </w:trPr>
        <w:tc>
          <w:tcPr>
            <w:tcW w:w="781" w:type="dxa"/>
            <w:tcBorders>
              <w:top w:val="nil"/>
              <w:left w:val="single" w:sz="8" w:space="0" w:color="auto"/>
              <w:bottom w:val="single" w:sz="4" w:space="0" w:color="auto"/>
              <w:right w:val="single" w:sz="4" w:space="0" w:color="auto"/>
            </w:tcBorders>
            <w:vAlign w:val="center"/>
            <w:hideMark/>
          </w:tcPr>
          <w:p>
            <w:pPr>
              <w:jc w:val="center"/>
            </w:pPr>
            <w:r>
              <w:t>1</w:t>
            </w:r>
          </w:p>
        </w:tc>
        <w:tc>
          <w:tcPr>
            <w:tcW w:w="849" w:type="dxa"/>
            <w:tcBorders>
              <w:top w:val="nil"/>
              <w:left w:val="nil"/>
              <w:bottom w:val="single" w:sz="4" w:space="0" w:color="auto"/>
              <w:right w:val="single" w:sz="4" w:space="0" w:color="auto"/>
            </w:tcBorders>
            <w:vAlign w:val="center"/>
            <w:hideMark/>
          </w:tcPr>
          <w:p>
            <w:r>
              <w:t>4110000</w:t>
            </w:r>
          </w:p>
        </w:tc>
        <w:tc>
          <w:tcPr>
            <w:tcW w:w="1136" w:type="dxa"/>
            <w:tcBorders>
              <w:top w:val="single" w:sz="4" w:space="0" w:color="auto"/>
              <w:left w:val="single" w:sz="4" w:space="0" w:color="auto"/>
              <w:bottom w:val="single" w:sz="4" w:space="0" w:color="auto"/>
              <w:right w:val="single" w:sz="4" w:space="0" w:color="auto"/>
            </w:tcBorders>
          </w:tcPr>
          <w:p>
            <w:pPr>
              <w:jc w:val="center"/>
            </w:pPr>
            <w:r>
              <w:t>12</w:t>
            </w:r>
          </w:p>
        </w:tc>
        <w:tc>
          <w:tcPr>
            <w:tcW w:w="990" w:type="dxa"/>
            <w:tcBorders>
              <w:top w:val="single" w:sz="4" w:space="0" w:color="auto"/>
              <w:left w:val="single" w:sz="4" w:space="0" w:color="auto"/>
              <w:bottom w:val="single" w:sz="4" w:space="0" w:color="auto"/>
              <w:right w:val="single" w:sz="4" w:space="0" w:color="auto"/>
            </w:tcBorders>
            <w:noWrap/>
            <w:vAlign w:val="center"/>
            <w:hideMark/>
          </w:tcPr>
          <w:p>
            <w:pPr>
              <w:jc w:val="center"/>
            </w:pPr>
            <w:r>
              <w:t>939,24</w:t>
            </w:r>
          </w:p>
        </w:tc>
        <w:tc>
          <w:tcPr>
            <w:tcW w:w="850" w:type="dxa"/>
            <w:tcBorders>
              <w:top w:val="nil"/>
              <w:left w:val="single" w:sz="4" w:space="0" w:color="auto"/>
              <w:bottom w:val="single" w:sz="4" w:space="0" w:color="auto"/>
              <w:right w:val="nil"/>
            </w:tcBorders>
            <w:noWrap/>
            <w:vAlign w:val="center"/>
            <w:hideMark/>
          </w:tcPr>
          <w:p>
            <w:pPr>
              <w:jc w:val="center"/>
            </w:pPr>
            <w:r>
              <w:t>12</w:t>
            </w:r>
          </w:p>
        </w:tc>
        <w:tc>
          <w:tcPr>
            <w:tcW w:w="1418" w:type="dxa"/>
            <w:tcBorders>
              <w:top w:val="nil"/>
              <w:left w:val="single" w:sz="8" w:space="0" w:color="auto"/>
              <w:bottom w:val="single" w:sz="4" w:space="0" w:color="auto"/>
              <w:right w:val="single" w:sz="8" w:space="0" w:color="auto"/>
            </w:tcBorders>
          </w:tcPr>
          <w:p>
            <w:pPr>
              <w:jc w:val="center"/>
            </w:pPr>
            <w:r>
              <w:t>892,28</w:t>
            </w:r>
          </w:p>
        </w:tc>
        <w:tc>
          <w:tcPr>
            <w:tcW w:w="1417" w:type="dxa"/>
            <w:tcBorders>
              <w:top w:val="nil"/>
              <w:left w:val="single" w:sz="8" w:space="0" w:color="auto"/>
              <w:bottom w:val="single" w:sz="4" w:space="0" w:color="auto"/>
              <w:right w:val="outset" w:sz="6" w:space="0" w:color="auto"/>
            </w:tcBorders>
          </w:tcPr>
          <w:p>
            <w:pPr>
              <w:jc w:val="center"/>
            </w:pPr>
            <w:r>
              <w:t>878,22</w:t>
            </w:r>
          </w:p>
        </w:tc>
        <w:tc>
          <w:tcPr>
            <w:tcW w:w="1417" w:type="dxa"/>
            <w:tcBorders>
              <w:top w:val="nil"/>
              <w:left w:val="outset" w:sz="6" w:space="0" w:color="auto"/>
              <w:bottom w:val="single" w:sz="4" w:space="0" w:color="auto"/>
              <w:right w:val="inset" w:sz="6" w:space="0" w:color="auto"/>
            </w:tcBorders>
            <w:noWrap/>
            <w:vAlign w:val="center"/>
            <w:hideMark/>
          </w:tcPr>
          <w:p>
            <w:pPr>
              <w:jc w:val="right"/>
              <w:rPr>
                <w:sz w:val="22"/>
                <w:szCs w:val="22"/>
              </w:rPr>
            </w:pPr>
            <w:r>
              <w:rPr>
                <w:sz w:val="22"/>
                <w:szCs w:val="22"/>
              </w:rPr>
              <w:t>10 538,64 </w:t>
            </w:r>
          </w:p>
        </w:tc>
      </w:tr>
      <w:tr>
        <w:trPr>
          <w:trHeight w:val="460"/>
          <w:jc w:val="center"/>
        </w:trPr>
        <w:tc>
          <w:tcPr>
            <w:tcW w:w="781" w:type="dxa"/>
            <w:tcBorders>
              <w:top w:val="nil"/>
            </w:tcBorders>
            <w:noWrap/>
            <w:vAlign w:val="center"/>
            <w:hideMark/>
          </w:tcPr>
          <w:p>
            <w:pPr>
              <w:jc w:val="center"/>
              <w:rPr>
                <w:sz w:val="16"/>
                <w:szCs w:val="16"/>
              </w:rPr>
            </w:pPr>
          </w:p>
          <w:p>
            <w:pPr>
              <w:jc w:val="center"/>
              <w:rPr>
                <w:sz w:val="16"/>
                <w:szCs w:val="16"/>
              </w:rPr>
            </w:pPr>
          </w:p>
          <w:p>
            <w:pPr>
              <w:jc w:val="center"/>
              <w:rPr>
                <w:sz w:val="16"/>
                <w:szCs w:val="16"/>
              </w:rPr>
            </w:pPr>
          </w:p>
          <w:p>
            <w:pPr>
              <w:rPr>
                <w:sz w:val="16"/>
                <w:szCs w:val="16"/>
              </w:rPr>
            </w:pPr>
          </w:p>
        </w:tc>
        <w:tc>
          <w:tcPr>
            <w:tcW w:w="849" w:type="dxa"/>
            <w:tcBorders>
              <w:top w:val="single" w:sz="4" w:space="0" w:color="auto"/>
            </w:tcBorders>
            <w:noWrap/>
            <w:vAlign w:val="center"/>
            <w:hideMark/>
          </w:tcPr>
          <w:p>
            <w:pPr>
              <w:pStyle w:val="Zarkazkladnhotextu"/>
              <w:spacing w:before="120" w:after="0"/>
              <w:ind w:left="0"/>
              <w:jc w:val="both"/>
              <w:rPr>
                <w:sz w:val="16"/>
                <w:szCs w:val="16"/>
              </w:rPr>
            </w:pPr>
          </w:p>
        </w:tc>
        <w:tc>
          <w:tcPr>
            <w:tcW w:w="4394" w:type="dxa"/>
            <w:gridSpan w:val="4"/>
            <w:tcBorders>
              <w:top w:val="single" w:sz="4" w:space="0" w:color="auto"/>
              <w:right w:val="single" w:sz="12" w:space="0" w:color="auto"/>
            </w:tcBorders>
            <w:noWrap/>
            <w:vAlign w:val="center"/>
            <w:hideMark/>
          </w:tcPr>
          <w:p>
            <w:pPr>
              <w:jc w:val="center"/>
              <w:rPr>
                <w:sz w:val="22"/>
                <w:szCs w:val="22"/>
              </w:rPr>
            </w:pPr>
          </w:p>
          <w:p>
            <w:pPr>
              <w:jc w:val="center"/>
              <w:rPr>
                <w:sz w:val="22"/>
                <w:szCs w:val="22"/>
              </w:rPr>
            </w:pPr>
          </w:p>
          <w:p>
            <w:pPr>
              <w:jc w:val="center"/>
              <w:rPr>
                <w:sz w:val="22"/>
                <w:szCs w:val="22"/>
              </w:rPr>
            </w:pPr>
          </w:p>
        </w:tc>
        <w:tc>
          <w:tcPr>
            <w:tcW w:w="1417" w:type="dxa"/>
            <w:tcBorders>
              <w:top w:val="single" w:sz="12" w:space="0" w:color="auto"/>
              <w:left w:val="single" w:sz="12" w:space="0" w:color="auto"/>
              <w:bottom w:val="single" w:sz="12" w:space="0" w:color="auto"/>
              <w:right w:val="outset" w:sz="6" w:space="0" w:color="auto"/>
            </w:tcBorders>
            <w:shd w:val="clear" w:color="auto" w:fill="92D050"/>
            <w:noWrap/>
            <w:vAlign w:val="center"/>
            <w:hideMark/>
          </w:tcPr>
          <w:p>
            <w:pPr>
              <w:jc w:val="center"/>
              <w:rPr>
                <w:b/>
                <w:sz w:val="18"/>
                <w:szCs w:val="18"/>
              </w:rPr>
            </w:pPr>
            <w:r>
              <w:rPr>
                <w:b/>
                <w:sz w:val="18"/>
                <w:szCs w:val="18"/>
              </w:rPr>
              <w:t xml:space="preserve">Spolu max. príspevok </w:t>
            </w:r>
            <w:r>
              <w:rPr>
                <w:sz w:val="18"/>
                <w:szCs w:val="18"/>
              </w:rPr>
              <w:t>(v €)</w:t>
            </w:r>
          </w:p>
        </w:tc>
        <w:tc>
          <w:tcPr>
            <w:tcW w:w="1417" w:type="dxa"/>
            <w:tcBorders>
              <w:top w:val="single" w:sz="12" w:space="0" w:color="auto"/>
              <w:left w:val="outset" w:sz="6" w:space="0" w:color="auto"/>
              <w:bottom w:val="inset" w:sz="6" w:space="0" w:color="auto"/>
              <w:right w:val="inset" w:sz="6" w:space="0" w:color="auto"/>
            </w:tcBorders>
            <w:shd w:val="clear" w:color="auto" w:fill="92D050"/>
            <w:noWrap/>
            <w:vAlign w:val="center"/>
            <w:hideMark/>
          </w:tcPr>
          <w:p>
            <w:pPr>
              <w:jc w:val="right"/>
              <w:rPr>
                <w:b/>
                <w:sz w:val="22"/>
                <w:szCs w:val="22"/>
              </w:rPr>
            </w:pPr>
            <w:r>
              <w:rPr>
                <w:b/>
                <w:sz w:val="22"/>
                <w:szCs w:val="22"/>
              </w:rPr>
              <w:t>10 538,64 </w:t>
            </w:r>
          </w:p>
        </w:tc>
      </w:tr>
    </w:tbl>
    <w:p>
      <w:pPr>
        <w:pStyle w:val="Zarkazkladnhotextu"/>
        <w:spacing w:after="0"/>
        <w:ind w:left="0"/>
        <w:jc w:val="both"/>
        <w:rPr>
          <w:color w:val="FF0000"/>
          <w:sz w:val="16"/>
          <w:szCs w:val="16"/>
        </w:rPr>
      </w:pPr>
    </w:p>
    <w:p>
      <w:pPr>
        <w:pStyle w:val="Zarkazkladnhotextu"/>
        <w:spacing w:after="0"/>
        <w:ind w:left="0"/>
        <w:jc w:val="both"/>
        <w:rPr>
          <w:sz w:val="16"/>
          <w:szCs w:val="16"/>
        </w:rPr>
      </w:pPr>
      <w:r>
        <w:rPr>
          <w:sz w:val="16"/>
          <w:szCs w:val="16"/>
        </w:rPr>
        <w:t>*Podľa vyhlášky ŠÚ SR č. 384/2015 Z. z. zo dňa 26.novembra 2015, ktorou sa vydáva Štatistická klasifikácia zamestnaní</w:t>
      </w:r>
    </w:p>
    <w:p>
      <w:pPr>
        <w:jc w:val="both"/>
        <w:rPr>
          <w:sz w:val="24"/>
          <w:szCs w:val="24"/>
        </w:rPr>
      </w:pPr>
    </w:p>
    <w:p>
      <w:pPr>
        <w:numPr>
          <w:ilvl w:val="0"/>
          <w:numId w:val="11"/>
        </w:numPr>
        <w:spacing w:after="120"/>
        <w:ind w:left="425" w:hanging="425"/>
        <w:jc w:val="both"/>
        <w:rPr>
          <w:strike/>
          <w:sz w:val="24"/>
          <w:szCs w:val="24"/>
        </w:rPr>
      </w:pPr>
      <w:r>
        <w:rPr>
          <w:bCs/>
          <w:sz w:val="24"/>
          <w:szCs w:val="24"/>
        </w:rPr>
        <w:t xml:space="preserve">V súlade s bodom 1 tohto článku </w:t>
      </w:r>
      <w:r>
        <w:rPr>
          <w:b/>
          <w:bCs/>
          <w:sz w:val="24"/>
          <w:szCs w:val="24"/>
        </w:rPr>
        <w:t>p</w:t>
      </w:r>
      <w:r>
        <w:rPr>
          <w:b/>
          <w:sz w:val="24"/>
          <w:szCs w:val="24"/>
        </w:rPr>
        <w:t>oskytovať</w:t>
      </w:r>
      <w:r>
        <w:rPr>
          <w:sz w:val="24"/>
          <w:szCs w:val="24"/>
        </w:rPr>
        <w:t xml:space="preserve"> zamestnávateľovi </w:t>
      </w:r>
      <w:r>
        <w:rPr>
          <w:b/>
          <w:sz w:val="24"/>
          <w:szCs w:val="24"/>
        </w:rPr>
        <w:t>finančné príspevky</w:t>
      </w:r>
      <w:r>
        <w:rPr>
          <w:sz w:val="24"/>
          <w:szCs w:val="24"/>
        </w:rPr>
        <w:t xml:space="preserve"> </w:t>
      </w:r>
      <w:r>
        <w:rPr>
          <w:sz w:val="24"/>
          <w:szCs w:val="24"/>
        </w:rPr>
        <w:br/>
        <w:t xml:space="preserve">na jeho účty uvedené na prvej strane tejto dohody </w:t>
      </w:r>
      <w:r>
        <w:rPr>
          <w:b/>
          <w:sz w:val="24"/>
          <w:szCs w:val="24"/>
        </w:rPr>
        <w:t>mesačne</w:t>
      </w:r>
      <w:r>
        <w:rPr>
          <w:sz w:val="24"/>
          <w:szCs w:val="24"/>
        </w:rPr>
        <w:t xml:space="preserve">, </w:t>
      </w:r>
      <w:r>
        <w:rPr>
          <w:b/>
          <w:bCs/>
          <w:sz w:val="24"/>
          <w:szCs w:val="24"/>
        </w:rPr>
        <w:t xml:space="preserve">najneskôr do 30 kalendárnych dní </w:t>
      </w:r>
      <w:r>
        <w:rPr>
          <w:bCs/>
          <w:sz w:val="24"/>
          <w:szCs w:val="24"/>
        </w:rPr>
        <w:t>odo dňa predloženia kompletných dokladov</w:t>
      </w:r>
      <w:r>
        <w:rPr>
          <w:sz w:val="24"/>
          <w:szCs w:val="24"/>
        </w:rPr>
        <w:t xml:space="preserve"> podľa článku II. bod 6 </w:t>
      </w:r>
      <w:r>
        <w:rPr>
          <w:strike/>
          <w:sz w:val="24"/>
          <w:szCs w:val="24"/>
        </w:rPr>
        <w:t xml:space="preserve"> </w:t>
      </w:r>
      <w:r>
        <w:rPr>
          <w:sz w:val="24"/>
          <w:szCs w:val="24"/>
        </w:rPr>
        <w:t xml:space="preserve"> tejto dohody. V prípade, ak úrad zistí v predložených dokladoch nezrovnalosti, alebo má opodstatnené pochybnosti o pravosti alebo správnosti predložených dokladov, lehota </w:t>
      </w:r>
      <w:r>
        <w:rPr>
          <w:sz w:val="24"/>
          <w:szCs w:val="24"/>
        </w:rPr>
        <w:br/>
        <w:t xml:space="preserve">na vyplatenie finančného príspevku podľa predchádzajúcej vety neplynie, a to až </w:t>
      </w:r>
      <w:r>
        <w:rPr>
          <w:sz w:val="24"/>
          <w:szCs w:val="24"/>
        </w:rPr>
        <w:br/>
        <w:t xml:space="preserve">do skončenia kontroly pravosti a správnosti predložených dokladov, alebo do odstránenia zistených nezrovnalostí, </w:t>
      </w:r>
      <w:r>
        <w:rPr>
          <w:bCs/>
          <w:sz w:val="24"/>
          <w:szCs w:val="24"/>
        </w:rPr>
        <w:t xml:space="preserve">resp. do predloženia dokladov tak, ako je to uvedené v článku II. bod 6 tejto dohody, ale len v lehote v ňom stanovenej. </w:t>
      </w:r>
      <w:r>
        <w:rPr>
          <w:sz w:val="24"/>
          <w:szCs w:val="24"/>
        </w:rPr>
        <w:t>V prípade, ak zamestnávateľ</w:t>
      </w:r>
      <w:r>
        <w:rPr>
          <w:b/>
          <w:sz w:val="24"/>
          <w:szCs w:val="24"/>
        </w:rPr>
        <w:t xml:space="preserve"> nepreukáže </w:t>
      </w:r>
      <w:r>
        <w:rPr>
          <w:sz w:val="24"/>
          <w:szCs w:val="24"/>
        </w:rPr>
        <w:t>za sledovaný mesiac</w:t>
      </w:r>
      <w:r>
        <w:rPr>
          <w:b/>
          <w:sz w:val="24"/>
          <w:szCs w:val="24"/>
        </w:rPr>
        <w:t xml:space="preserve"> </w:t>
      </w:r>
      <w:r>
        <w:rPr>
          <w:sz w:val="24"/>
          <w:szCs w:val="24"/>
        </w:rPr>
        <w:t>skutočne vynaložené náklady</w:t>
      </w:r>
      <w:r>
        <w:rPr>
          <w:b/>
          <w:sz w:val="24"/>
          <w:szCs w:val="24"/>
        </w:rPr>
        <w:t xml:space="preserve"> v lehote</w:t>
      </w:r>
      <w:r>
        <w:rPr>
          <w:sz w:val="24"/>
          <w:szCs w:val="24"/>
        </w:rPr>
        <w:t xml:space="preserve"> stanovenej</w:t>
      </w:r>
      <w:r>
        <w:rPr>
          <w:b/>
          <w:sz w:val="24"/>
          <w:szCs w:val="24"/>
        </w:rPr>
        <w:t xml:space="preserve"> </w:t>
      </w:r>
      <w:r>
        <w:rPr>
          <w:sz w:val="24"/>
          <w:szCs w:val="24"/>
        </w:rPr>
        <w:t xml:space="preserve">v článku II. bod 6  tejto dohody, úrad finančný príspevok za toto obdobie </w:t>
      </w:r>
      <w:r>
        <w:rPr>
          <w:b/>
          <w:sz w:val="24"/>
          <w:szCs w:val="24"/>
        </w:rPr>
        <w:t>neposkytne</w:t>
      </w:r>
      <w:r>
        <w:rPr>
          <w:sz w:val="24"/>
          <w:szCs w:val="24"/>
        </w:rPr>
        <w:t>.</w:t>
      </w:r>
      <w:r>
        <w:rPr>
          <w:b/>
          <w:sz w:val="24"/>
          <w:szCs w:val="24"/>
        </w:rPr>
        <w:t xml:space="preserve"> </w:t>
      </w:r>
      <w:r>
        <w:rPr>
          <w:sz w:val="24"/>
          <w:szCs w:val="24"/>
        </w:rPr>
        <w:t xml:space="preserve">V prípade dôvodného podozrenia, že konaním zamestnávateľa došlo k nedodržaniu podmienok tejto dohody a z uvedeného dôvodu prebieha u zamestnávateľa kontrola alebo iné konanie, je úrad oprávnený pozastaviť vyplácanie finančného príspevku až </w:t>
      </w:r>
      <w:r>
        <w:rPr>
          <w:sz w:val="24"/>
          <w:szCs w:val="24"/>
        </w:rPr>
        <w:br/>
        <w:t xml:space="preserve">do ukončenia výkonu kontroly alebo iného konania. </w:t>
      </w:r>
      <w:r>
        <w:rPr>
          <w:bCs/>
          <w:sz w:val="24"/>
          <w:szCs w:val="24"/>
        </w:rPr>
        <w:t xml:space="preserve">Ak úrad pri kontrole dokladov predložených k žiadosti o úhradu platby zistí nedostatky týkajúce sa neúplnej, oneskorenej, omylom na iný účet uhradenej, avšak dodatočne doplatenej/uhradenej mzdy (resp. jej časti) a prislúchajúcich odvodov preddavku na povinné verejné zdravotné poistenie, poistného na sociálne poistenie a povinných príspevkov na starobné dôchodkové sporenie, platených zamestnávateľom, </w:t>
      </w:r>
      <w:r>
        <w:rPr>
          <w:b/>
          <w:bCs/>
          <w:sz w:val="24"/>
          <w:szCs w:val="24"/>
        </w:rPr>
        <w:t>bezodkladne vyzve zamestnávateľa</w:t>
      </w:r>
      <w:r>
        <w:rPr>
          <w:bCs/>
          <w:sz w:val="24"/>
          <w:szCs w:val="24"/>
        </w:rPr>
        <w:t xml:space="preserve"> na ich odstránenie a stanoví lehotu na ich odstránenie individuálne, podľa charakteru konkrétneho nedostatku. </w:t>
      </w:r>
      <w:r>
        <w:rPr>
          <w:sz w:val="24"/>
          <w:szCs w:val="24"/>
        </w:rPr>
        <w:t>V prípade, ak zamestnávateľ</w:t>
      </w:r>
      <w:r>
        <w:rPr>
          <w:b/>
          <w:sz w:val="24"/>
          <w:szCs w:val="24"/>
        </w:rPr>
        <w:t xml:space="preserve"> nepreukáže </w:t>
      </w:r>
      <w:r>
        <w:rPr>
          <w:sz w:val="24"/>
          <w:szCs w:val="24"/>
        </w:rPr>
        <w:t>za sledovaný mesiac</w:t>
      </w:r>
      <w:r>
        <w:rPr>
          <w:b/>
          <w:sz w:val="24"/>
          <w:szCs w:val="24"/>
        </w:rPr>
        <w:t xml:space="preserve"> </w:t>
      </w:r>
      <w:r>
        <w:rPr>
          <w:sz w:val="24"/>
          <w:szCs w:val="24"/>
        </w:rPr>
        <w:t>skutočne vynaložené náklady</w:t>
      </w:r>
      <w:r>
        <w:rPr>
          <w:b/>
          <w:sz w:val="24"/>
          <w:szCs w:val="24"/>
        </w:rPr>
        <w:t xml:space="preserve"> v lehote</w:t>
      </w:r>
      <w:r>
        <w:rPr>
          <w:sz w:val="24"/>
          <w:szCs w:val="24"/>
        </w:rPr>
        <w:t xml:space="preserve"> stanovenej</w:t>
      </w:r>
      <w:r>
        <w:rPr>
          <w:b/>
          <w:sz w:val="24"/>
          <w:szCs w:val="24"/>
        </w:rPr>
        <w:t xml:space="preserve"> </w:t>
      </w:r>
      <w:r>
        <w:rPr>
          <w:sz w:val="24"/>
          <w:szCs w:val="24"/>
        </w:rPr>
        <w:t xml:space="preserve">v článku II. bod 6  tejto dohody, alebo úradom určenej lehoty, úrad finančný príspevok za toto obdobie </w:t>
      </w:r>
      <w:r>
        <w:rPr>
          <w:b/>
          <w:sz w:val="24"/>
          <w:szCs w:val="24"/>
        </w:rPr>
        <w:t>neposkytne</w:t>
      </w:r>
      <w:r>
        <w:rPr>
          <w:sz w:val="24"/>
          <w:szCs w:val="24"/>
        </w:rPr>
        <w:t>.</w:t>
      </w:r>
      <w:r>
        <w:rPr>
          <w:b/>
          <w:sz w:val="24"/>
          <w:szCs w:val="24"/>
        </w:rPr>
        <w:t xml:space="preserve"> </w:t>
      </w:r>
    </w:p>
    <w:p>
      <w:pPr>
        <w:pStyle w:val="Odsekzoznamu"/>
        <w:numPr>
          <w:ilvl w:val="0"/>
          <w:numId w:val="11"/>
        </w:numPr>
        <w:spacing w:after="120"/>
        <w:ind w:left="357" w:hanging="357"/>
        <w:jc w:val="both"/>
        <w:rPr>
          <w:sz w:val="24"/>
          <w:szCs w:val="24"/>
        </w:rPr>
      </w:pPr>
      <w:r>
        <w:rPr>
          <w:bCs/>
          <w:sz w:val="24"/>
          <w:szCs w:val="24"/>
        </w:rPr>
        <w:t xml:space="preserve">Ak úrad pri kontrole dokladov predložených k žiadosti o úhradu platby </w:t>
      </w:r>
      <w:r>
        <w:rPr>
          <w:b/>
          <w:bCs/>
          <w:sz w:val="24"/>
          <w:szCs w:val="24"/>
        </w:rPr>
        <w:t>zistí nedostatky</w:t>
      </w:r>
      <w:r>
        <w:rPr>
          <w:bCs/>
          <w:sz w:val="24"/>
          <w:szCs w:val="24"/>
        </w:rPr>
        <w:t xml:space="preserve"> týkajúce sa neúplnej, oneskorenej, omylom na iný účet uhradenej, avšak dodatočne doplatenej/uhradenej mzdy (resp. jej časti) a prislúchajúcich odvodov preddavku na poistné na povinné verejné zdravotné poistenie, poistného na sociálne poistenie a povinných príspevkov na starobné dôchodkové sporenie, platených zamestnávateľom, </w:t>
      </w:r>
      <w:r>
        <w:rPr>
          <w:b/>
          <w:bCs/>
          <w:sz w:val="24"/>
          <w:szCs w:val="24"/>
        </w:rPr>
        <w:t>bezodkladne vyzve zamestnávateľa</w:t>
      </w:r>
      <w:r>
        <w:rPr>
          <w:bCs/>
          <w:sz w:val="24"/>
          <w:szCs w:val="24"/>
        </w:rPr>
        <w:t xml:space="preserve"> na ich odstránenie </w:t>
      </w:r>
      <w:r>
        <w:rPr>
          <w:b/>
          <w:bCs/>
          <w:sz w:val="24"/>
          <w:szCs w:val="24"/>
        </w:rPr>
        <w:t>a </w:t>
      </w:r>
      <w:r>
        <w:rPr>
          <w:b/>
          <w:bCs/>
          <w:sz w:val="24"/>
          <w:szCs w:val="24"/>
          <w:u w:val="single"/>
        </w:rPr>
        <w:t>určí jej dodatočnú lehotu</w:t>
      </w:r>
      <w:r>
        <w:rPr>
          <w:bCs/>
          <w:sz w:val="24"/>
          <w:szCs w:val="24"/>
        </w:rPr>
        <w:t xml:space="preserve"> na ich odstránenie individuálne, podľa charakteru konkrétneho nedostatku. V takomto prípade lehota na vyplatenie finančných príspevkov zo strany úradu neplynie, a to počas doby, kým zamestnávateľ neodstráni nedostatky.</w:t>
      </w:r>
    </w:p>
    <w:p>
      <w:pPr>
        <w:spacing w:after="120"/>
        <w:jc w:val="both"/>
        <w:rPr>
          <w:sz w:val="24"/>
          <w:szCs w:val="24"/>
        </w:rPr>
      </w:pPr>
    </w:p>
    <w:p>
      <w:pPr>
        <w:numPr>
          <w:ilvl w:val="0"/>
          <w:numId w:val="11"/>
        </w:numPr>
        <w:spacing w:after="120"/>
        <w:ind w:left="357" w:hanging="357"/>
        <w:jc w:val="both"/>
        <w:rPr>
          <w:b/>
          <w:sz w:val="24"/>
          <w:szCs w:val="24"/>
        </w:rPr>
      </w:pPr>
      <w:r>
        <w:rPr>
          <w:sz w:val="24"/>
          <w:szCs w:val="24"/>
        </w:rPr>
        <w:lastRenderedPageBreak/>
        <w:t>V prípade dôvodného podozrenia, že konaním zamestnávateľa došlo k nedodržaniu podmienok tejto dohody a z uvedeného dôvodu prebieha u zamestnávateľa kontrola alebo iné konanie, je úrad oprávnený pozastaviť vyplácanie finančných príspevkov do ukončenia výkonu kontroly alebo iného konania.</w:t>
      </w:r>
      <w:r>
        <w:rPr>
          <w:b/>
          <w:sz w:val="24"/>
          <w:szCs w:val="24"/>
        </w:rPr>
        <w:t xml:space="preserve">  </w:t>
      </w:r>
    </w:p>
    <w:p>
      <w:pPr>
        <w:numPr>
          <w:ilvl w:val="0"/>
          <w:numId w:val="11"/>
        </w:numPr>
        <w:spacing w:after="120"/>
        <w:ind w:left="425" w:hanging="425"/>
        <w:jc w:val="both"/>
        <w:rPr>
          <w:sz w:val="24"/>
          <w:szCs w:val="24"/>
        </w:rPr>
      </w:pPr>
      <w:r>
        <w:rPr>
          <w:b/>
          <w:sz w:val="24"/>
          <w:szCs w:val="24"/>
        </w:rPr>
        <w:t>Vrátiť</w:t>
      </w:r>
      <w:r>
        <w:rPr>
          <w:sz w:val="24"/>
          <w:szCs w:val="24"/>
        </w:rPr>
        <w:t xml:space="preserve"> zamestnávateľovi originál dokladov predložených podľa článku II. bod 6  tejto dohody do </w:t>
      </w:r>
      <w:r>
        <w:rPr>
          <w:b/>
          <w:sz w:val="24"/>
          <w:szCs w:val="24"/>
        </w:rPr>
        <w:t>60 kalendárnych dní</w:t>
      </w:r>
      <w:r>
        <w:rPr>
          <w:sz w:val="24"/>
          <w:szCs w:val="24"/>
        </w:rPr>
        <w:t xml:space="preserve"> odo dňa ich predloženia. Za deň predloženia dokladov sa v tomto prípade považuje deň, keď sa predložená žiadosť o platbu stala kompletnou, resp. deň odstránenia zistených nezrovnalostí v predložených dokladoch. </w:t>
      </w:r>
    </w:p>
    <w:p>
      <w:pPr>
        <w:numPr>
          <w:ilvl w:val="0"/>
          <w:numId w:val="11"/>
        </w:numPr>
        <w:spacing w:after="120"/>
        <w:ind w:left="425" w:hanging="425"/>
        <w:jc w:val="both"/>
        <w:rPr>
          <w:sz w:val="24"/>
          <w:szCs w:val="24"/>
        </w:rPr>
      </w:pPr>
      <w:r>
        <w:rPr>
          <w:b/>
          <w:sz w:val="24"/>
          <w:szCs w:val="24"/>
        </w:rPr>
        <w:t>Realizovať</w:t>
      </w:r>
      <w:r>
        <w:rPr>
          <w:sz w:val="24"/>
          <w:szCs w:val="24"/>
        </w:rPr>
        <w:t xml:space="preserve"> úhrady </w:t>
      </w:r>
      <w:r>
        <w:rPr>
          <w:b/>
          <w:sz w:val="24"/>
          <w:szCs w:val="24"/>
        </w:rPr>
        <w:t>finančných príspevkov</w:t>
      </w:r>
      <w:r>
        <w:rPr>
          <w:sz w:val="24"/>
          <w:szCs w:val="24"/>
        </w:rPr>
        <w:t xml:space="preserve"> podľa tejto dohody najdlhšie do  júla 2022</w:t>
      </w:r>
      <w:r>
        <w:rPr>
          <w:b/>
          <w:sz w:val="24"/>
          <w:szCs w:val="24"/>
        </w:rPr>
        <w:t>.</w:t>
      </w:r>
    </w:p>
    <w:p>
      <w:pPr>
        <w:numPr>
          <w:ilvl w:val="0"/>
          <w:numId w:val="11"/>
        </w:numPr>
        <w:ind w:left="425" w:hanging="425"/>
        <w:jc w:val="both"/>
        <w:rPr>
          <w:sz w:val="24"/>
          <w:szCs w:val="24"/>
        </w:rPr>
      </w:pPr>
      <w:r>
        <w:rPr>
          <w:iCs/>
          <w:sz w:val="24"/>
          <w:szCs w:val="24"/>
        </w:rPr>
        <w:t xml:space="preserve">Pri používaní verejných prostriedkov zachovávať hospodárnosť, efektívnosť a účinnosť ich použitia </w:t>
      </w:r>
      <w:r>
        <w:rPr>
          <w:sz w:val="24"/>
          <w:szCs w:val="24"/>
        </w:rPr>
        <w:t>v zmysle § 19 ods. 6 zákona č. 523/2004 Z. z. o rozpočtových pravidlách verejnej správy a o zmene a doplnení niektorých zákonov v znení neskorších predpisov.</w:t>
      </w:r>
    </w:p>
    <w:p>
      <w:pPr>
        <w:numPr>
          <w:ilvl w:val="0"/>
          <w:numId w:val="11"/>
        </w:numPr>
        <w:spacing w:before="120"/>
        <w:ind w:left="425" w:hanging="425"/>
        <w:jc w:val="both"/>
        <w:rPr>
          <w:sz w:val="24"/>
          <w:szCs w:val="24"/>
        </w:rPr>
      </w:pPr>
      <w:r>
        <w:rPr>
          <w:sz w:val="24"/>
          <w:szCs w:val="24"/>
        </w:rPr>
        <w:t>Poskytnúť zamestnávateľovi materiály zabezpečujúce informovanosť o tom, že aktivity, ktoré sa realizujú v rámci projektu sa uskutočňujú vďaka pomoci EÚ, konkrétne vďaka prostriedkom poskytnutým z Európskeho sociálneho fondu.</w:t>
      </w:r>
    </w:p>
    <w:p>
      <w:pPr>
        <w:jc w:val="both"/>
        <w:rPr>
          <w:sz w:val="24"/>
          <w:szCs w:val="24"/>
        </w:rPr>
      </w:pPr>
    </w:p>
    <w:p>
      <w:pPr>
        <w:pStyle w:val="Zkladntext"/>
        <w:jc w:val="center"/>
        <w:rPr>
          <w:b/>
          <w:sz w:val="28"/>
          <w:szCs w:val="28"/>
          <w:lang w:val="sk-SK"/>
        </w:rPr>
      </w:pPr>
      <w:r>
        <w:rPr>
          <w:b/>
          <w:sz w:val="28"/>
          <w:szCs w:val="28"/>
          <w:lang w:val="sk-SK"/>
        </w:rPr>
        <w:t>Článok IV.</w:t>
      </w:r>
    </w:p>
    <w:p>
      <w:pPr>
        <w:pStyle w:val="Zkladntext"/>
        <w:jc w:val="center"/>
        <w:rPr>
          <w:b/>
          <w:sz w:val="28"/>
          <w:szCs w:val="28"/>
          <w:lang w:val="sk-SK"/>
        </w:rPr>
      </w:pPr>
      <w:r>
        <w:rPr>
          <w:b/>
          <w:sz w:val="28"/>
          <w:szCs w:val="28"/>
          <w:lang w:val="sk-SK"/>
        </w:rPr>
        <w:t>Oprávnené náklady</w:t>
      </w:r>
    </w:p>
    <w:p>
      <w:pPr>
        <w:pStyle w:val="Zkladntext"/>
        <w:jc w:val="center"/>
        <w:rPr>
          <w:b/>
          <w:sz w:val="24"/>
          <w:szCs w:val="24"/>
          <w:lang w:val="sk-SK"/>
        </w:rPr>
      </w:pPr>
    </w:p>
    <w:p>
      <w:pPr>
        <w:pStyle w:val="Odsekzoznamu"/>
        <w:numPr>
          <w:ilvl w:val="0"/>
          <w:numId w:val="6"/>
        </w:numPr>
        <w:ind w:left="426" w:hanging="426"/>
        <w:jc w:val="both"/>
        <w:rPr>
          <w:sz w:val="24"/>
          <w:szCs w:val="24"/>
        </w:rPr>
      </w:pPr>
      <w:r>
        <w:rPr>
          <w:sz w:val="24"/>
          <w:szCs w:val="24"/>
        </w:rPr>
        <w:t xml:space="preserve">Za oprávnené náklady sa považujú len tie náklady, </w:t>
      </w:r>
      <w:r>
        <w:rPr>
          <w:b/>
          <w:sz w:val="24"/>
          <w:szCs w:val="24"/>
        </w:rPr>
        <w:t>ktoré vznikli zamestnávateľovi</w:t>
      </w:r>
      <w:r>
        <w:rPr>
          <w:sz w:val="24"/>
          <w:szCs w:val="24"/>
        </w:rPr>
        <w:t xml:space="preserve"> v súvislosti s touto dohodou najskôr v deň jej účinnosti a boli skutočne vynaložené zamestnávateľom a sú riadne odôvodnené a preukázané a boli uhradené z účtu  zamestnávateľa  uvedeného na 1. strane tejto dohody/resp. ďalších účtov preukázateľne patriacich zamestnávateľovi. V prípade platieb v hotovosti sú výdavky oprávnené vtedy, ak stav pokladne pri konkrétnej platbe v deň platby nie je mínusový.  </w:t>
      </w:r>
    </w:p>
    <w:p>
      <w:pPr>
        <w:pStyle w:val="Odsekzoznamu"/>
        <w:numPr>
          <w:ilvl w:val="0"/>
          <w:numId w:val="6"/>
        </w:numPr>
        <w:autoSpaceDE/>
        <w:autoSpaceDN/>
        <w:spacing w:before="120"/>
        <w:ind w:left="425" w:hanging="425"/>
        <w:contextualSpacing w:val="0"/>
        <w:jc w:val="both"/>
        <w:rPr>
          <w:sz w:val="24"/>
          <w:szCs w:val="24"/>
        </w:rPr>
      </w:pPr>
      <w:r>
        <w:rPr>
          <w:sz w:val="24"/>
          <w:szCs w:val="24"/>
        </w:rPr>
        <w:t>Oprávnenými nákladmi sú len tie náklady, ktoré zamestnávateľ vynaložil na vytvorenie pracovného miesta pre zamestnanca(</w:t>
      </w:r>
      <w:proofErr w:type="spellStart"/>
      <w:r>
        <w:rPr>
          <w:sz w:val="24"/>
          <w:szCs w:val="24"/>
        </w:rPr>
        <w:t>ov</w:t>
      </w:r>
      <w:proofErr w:type="spellEnd"/>
      <w:r>
        <w:rPr>
          <w:sz w:val="24"/>
          <w:szCs w:val="24"/>
        </w:rPr>
        <w:t>) z oprávnenej cieľovej skupiny, ktorý(í) pred vstupom do projektu podpísal(i) Kartu účastníka.</w:t>
      </w:r>
    </w:p>
    <w:p>
      <w:pPr>
        <w:pStyle w:val="Odsekzoznamu"/>
        <w:numPr>
          <w:ilvl w:val="0"/>
          <w:numId w:val="6"/>
        </w:numPr>
        <w:autoSpaceDE/>
        <w:autoSpaceDN/>
        <w:spacing w:before="120"/>
        <w:ind w:left="425" w:hanging="425"/>
        <w:contextualSpacing w:val="0"/>
        <w:jc w:val="both"/>
        <w:rPr>
          <w:rFonts w:eastAsia="Calibri"/>
          <w:sz w:val="24"/>
          <w:szCs w:val="24"/>
          <w:lang w:eastAsia="en-US"/>
        </w:rPr>
      </w:pPr>
      <w:r>
        <w:rPr>
          <w:sz w:val="24"/>
          <w:szCs w:val="24"/>
        </w:rPr>
        <w:t>Výdavky v súvislosti s finančnými príspevkami sú oprávnené len v tom prípade, ak spĺňajú podmienky hospodárnosti, efektívnosti, účelnosti a zodpovedajú potrebám národného projektu.</w:t>
      </w:r>
    </w:p>
    <w:p>
      <w:pPr>
        <w:pStyle w:val="Odsekzoznamu"/>
        <w:numPr>
          <w:ilvl w:val="0"/>
          <w:numId w:val="6"/>
        </w:numPr>
        <w:autoSpaceDE/>
        <w:autoSpaceDN/>
        <w:spacing w:before="120"/>
        <w:ind w:left="425" w:hanging="425"/>
        <w:contextualSpacing w:val="0"/>
        <w:jc w:val="both"/>
        <w:rPr>
          <w:rFonts w:eastAsia="Calibri"/>
          <w:sz w:val="24"/>
          <w:szCs w:val="24"/>
          <w:lang w:eastAsia="en-US"/>
        </w:rPr>
      </w:pPr>
      <w:r>
        <w:rPr>
          <w:sz w:val="24"/>
          <w:szCs w:val="24"/>
        </w:rPr>
        <w:t>Oprávneným nákladom na účely tejto dohody je f</w:t>
      </w:r>
      <w:r>
        <w:rPr>
          <w:b/>
          <w:sz w:val="24"/>
          <w:szCs w:val="24"/>
        </w:rPr>
        <w:t xml:space="preserve">inančný príspevok na úhradu časti CCP zamestnanca prijatého </w:t>
      </w:r>
      <w:r>
        <w:rPr>
          <w:sz w:val="24"/>
          <w:szCs w:val="24"/>
        </w:rPr>
        <w:t xml:space="preserve">do pracovného pomeru, </w:t>
      </w:r>
      <w:r>
        <w:rPr>
          <w:b/>
          <w:sz w:val="24"/>
          <w:szCs w:val="24"/>
        </w:rPr>
        <w:t>vo výške 95% z CCP</w:t>
      </w:r>
      <w:r>
        <w:rPr>
          <w:sz w:val="24"/>
          <w:szCs w:val="24"/>
        </w:rPr>
        <w:t xml:space="preserve"> zamestnanca, maximálne </w:t>
      </w:r>
      <w:r>
        <w:rPr>
          <w:b/>
          <w:sz w:val="24"/>
          <w:szCs w:val="24"/>
        </w:rPr>
        <w:t>878,22</w:t>
      </w:r>
      <w:r>
        <w:rPr>
          <w:sz w:val="24"/>
          <w:szCs w:val="24"/>
        </w:rPr>
        <w:t xml:space="preserve"> € mesačne (najviac však vo výške 1,2 násobku minimálnej celkovej ceny práce (ďalej len „MCCP“), t. j. na rok 2020 v sume </w:t>
      </w:r>
      <w:r>
        <w:rPr>
          <w:b/>
          <w:sz w:val="24"/>
          <w:szCs w:val="24"/>
        </w:rPr>
        <w:t xml:space="preserve">maximálne  940,99 € / mesačne pri plnom pracovnom úväzku) najviac počas 12 mesiacov na jedno dohodnuté pracovné miesto.  </w:t>
      </w:r>
      <w:r>
        <w:rPr>
          <w:sz w:val="24"/>
          <w:szCs w:val="24"/>
        </w:rPr>
        <w:t xml:space="preserve">Výška príspevku zodpovedá pracovnému pomeru dohodnutému na ustanovený týždenný pracovný čas. Ak je pracovný pomer dohodnutý na kratší čas, výška finančného príspevku na úhradu časti CCP sa pomerne kráti (pri pracovnom pomere v rozsahu ½ ustanoveného týždenného pracovného času sa poskytuje  na rok 2020 maximálne </w:t>
      </w:r>
      <w:r>
        <w:rPr>
          <w:sz w:val="24"/>
          <w:szCs w:val="24"/>
        </w:rPr>
        <w:br/>
        <w:t>do sumy 470,49 €).</w:t>
      </w:r>
    </w:p>
    <w:p>
      <w:pPr>
        <w:numPr>
          <w:ilvl w:val="0"/>
          <w:numId w:val="6"/>
        </w:numPr>
        <w:spacing w:before="120"/>
        <w:ind w:left="425" w:hanging="425"/>
        <w:jc w:val="both"/>
        <w:rPr>
          <w:sz w:val="24"/>
          <w:szCs w:val="24"/>
        </w:rPr>
      </w:pPr>
      <w:r>
        <w:rPr>
          <w:sz w:val="24"/>
          <w:szCs w:val="24"/>
        </w:rPr>
        <w:t>Dohodnutá výška finančného príspevku sa po celú dobu trvania záväzku nebude meniť (nevalorizuje sa).</w:t>
      </w:r>
    </w:p>
    <w:p>
      <w:pPr>
        <w:spacing w:before="120"/>
        <w:jc w:val="both"/>
        <w:rPr>
          <w:sz w:val="24"/>
          <w:szCs w:val="24"/>
        </w:rPr>
      </w:pPr>
    </w:p>
    <w:p>
      <w:pPr>
        <w:pStyle w:val="Zkladntext"/>
        <w:jc w:val="center"/>
        <w:rPr>
          <w:b/>
          <w:sz w:val="28"/>
          <w:szCs w:val="28"/>
          <w:lang w:val="sk-SK"/>
        </w:rPr>
      </w:pPr>
      <w:r>
        <w:rPr>
          <w:b/>
          <w:sz w:val="28"/>
          <w:szCs w:val="28"/>
          <w:lang w:val="sk-SK"/>
        </w:rPr>
        <w:lastRenderedPageBreak/>
        <w:t>Článok V.</w:t>
      </w:r>
    </w:p>
    <w:p>
      <w:pPr>
        <w:pStyle w:val="Zkladntext"/>
        <w:jc w:val="center"/>
        <w:rPr>
          <w:b/>
          <w:sz w:val="28"/>
          <w:szCs w:val="28"/>
          <w:lang w:val="sk-SK"/>
        </w:rPr>
      </w:pPr>
      <w:r>
        <w:rPr>
          <w:b/>
          <w:sz w:val="28"/>
          <w:szCs w:val="28"/>
          <w:lang w:val="sk-SK"/>
        </w:rPr>
        <w:t>Osobitné podmienky</w:t>
      </w:r>
    </w:p>
    <w:p>
      <w:pPr>
        <w:pStyle w:val="Zkladntext"/>
        <w:jc w:val="center"/>
        <w:rPr>
          <w:b/>
          <w:sz w:val="24"/>
          <w:szCs w:val="24"/>
          <w:lang w:val="sk-SK"/>
        </w:rPr>
      </w:pPr>
    </w:p>
    <w:p>
      <w:pPr>
        <w:pStyle w:val="Zkladntext"/>
        <w:numPr>
          <w:ilvl w:val="0"/>
          <w:numId w:val="7"/>
        </w:numPr>
        <w:ind w:left="426" w:hanging="426"/>
        <w:jc w:val="both"/>
        <w:rPr>
          <w:sz w:val="24"/>
          <w:szCs w:val="24"/>
          <w:lang w:val="sk-SK"/>
        </w:rPr>
      </w:pPr>
      <w:r>
        <w:rPr>
          <w:sz w:val="24"/>
          <w:szCs w:val="24"/>
          <w:lang w:val="sk-SK"/>
        </w:rPr>
        <w:t xml:space="preserve">Zamestnávateľ, ktorému sa poskytujú verejné prostriedky, zodpovedá </w:t>
      </w:r>
      <w:r>
        <w:rPr>
          <w:sz w:val="24"/>
          <w:szCs w:val="24"/>
          <w:lang w:val="sk-SK"/>
        </w:rPr>
        <w:br/>
        <w:t>za hospodárenie s nimi a je povinný pri ich používaní zachovávať hospodárnosť, efektívnosť a účinnosť ich použitia v zmysle § 19 ods. 3 zákona č. 523/2004 Z. z. o rozpočtových pravidlách verejnej správy a o zmene a doplnení niektorých zákonov v znení neskorších predpisov.</w:t>
      </w:r>
    </w:p>
    <w:p>
      <w:pPr>
        <w:pStyle w:val="Zkladntext"/>
        <w:numPr>
          <w:ilvl w:val="0"/>
          <w:numId w:val="7"/>
        </w:numPr>
        <w:spacing w:before="120"/>
        <w:ind w:left="425" w:hanging="425"/>
        <w:jc w:val="both"/>
        <w:rPr>
          <w:b/>
          <w:sz w:val="24"/>
          <w:szCs w:val="24"/>
          <w:lang w:val="sk-SK"/>
        </w:rPr>
      </w:pPr>
      <w:r>
        <w:rPr>
          <w:sz w:val="24"/>
          <w:szCs w:val="24"/>
          <w:lang w:val="sk-SK"/>
        </w:rPr>
        <w:t>Zamestnávateľ berie na vedomie, že finančný príspevok je prostriedkom vyplateným zo zdrojov ESF a ŠR. Na účel použitia týchto prostriedkov, kontrolu ich použitia a ich vymáhanie sa vzťahuje režim upravený v osobitných predpisoch, najmä § 68 zákona o službách zamestnanosti, zákon č. 357/2015 Z. z. o finančnej kontrole a audite a o zmene a doplnení niektorých zákonov, zákon č. 523/2004 Z. z. o rozpočtových pravidlách verejnej správy a o zmene a doplnení niektorých zákonov v znení neskorších predpisov, zákon č. 394/2012 Z. z. o obmedzení platieb v hotovosti. Zamestnávateľ súčasne berie na vedomie, že podpisom tejto dohody sa stáva súčasťou finančného riadenia štrukturálnych fondov.</w:t>
      </w:r>
    </w:p>
    <w:p>
      <w:pPr>
        <w:pStyle w:val="Zkladntext"/>
        <w:numPr>
          <w:ilvl w:val="0"/>
          <w:numId w:val="7"/>
        </w:numPr>
        <w:spacing w:before="120"/>
        <w:ind w:left="425" w:hanging="425"/>
        <w:jc w:val="both"/>
        <w:rPr>
          <w:sz w:val="24"/>
          <w:szCs w:val="24"/>
          <w:lang w:val="sk-SK"/>
        </w:rPr>
      </w:pPr>
      <w:r>
        <w:rPr>
          <w:sz w:val="24"/>
          <w:szCs w:val="24"/>
          <w:lang w:val="sk-SK"/>
        </w:rPr>
        <w:t>Uzatvorením tejto dohody nevzniká zamestnávateľovi nárok na uhradenie nákladov v prípade, ak v rámci plnenia podmienok dohody nepreukáže okrem oprávnenosti nákladov aj ich nevyhnutnosť, hospodárnosť a efektívnosť.</w:t>
      </w:r>
    </w:p>
    <w:p>
      <w:pPr>
        <w:pStyle w:val="Zkladntext"/>
        <w:numPr>
          <w:ilvl w:val="0"/>
          <w:numId w:val="7"/>
        </w:numPr>
        <w:spacing w:before="120"/>
        <w:ind w:left="425" w:hanging="425"/>
        <w:jc w:val="both"/>
        <w:rPr>
          <w:strike/>
          <w:sz w:val="24"/>
          <w:szCs w:val="24"/>
          <w:lang w:val="sk-SK"/>
        </w:rPr>
      </w:pPr>
      <w:r>
        <w:rPr>
          <w:sz w:val="24"/>
          <w:szCs w:val="24"/>
          <w:lang w:val="sk-SK"/>
        </w:rPr>
        <w:t xml:space="preserve">Vo väzbe na článok II. bod 1 a 2 tejto dohody sa za </w:t>
      </w:r>
      <w:r>
        <w:rPr>
          <w:b/>
          <w:sz w:val="24"/>
          <w:szCs w:val="24"/>
          <w:lang w:val="sk-SK"/>
        </w:rPr>
        <w:t>deň obsadenia pracovného miesta</w:t>
      </w:r>
      <w:r>
        <w:rPr>
          <w:sz w:val="24"/>
          <w:szCs w:val="24"/>
          <w:lang w:val="sk-SK"/>
        </w:rPr>
        <w:t xml:space="preserve"> u zamestnávateľa na účely tejto dohody považuje deň </w:t>
      </w:r>
      <w:r>
        <w:rPr>
          <w:b/>
          <w:sz w:val="24"/>
          <w:szCs w:val="24"/>
          <w:lang w:val="sk-SK"/>
        </w:rPr>
        <w:t>vzniku pracovného pomeru</w:t>
      </w:r>
      <w:r>
        <w:rPr>
          <w:sz w:val="24"/>
          <w:szCs w:val="24"/>
          <w:lang w:val="sk-SK"/>
        </w:rPr>
        <w:t xml:space="preserve">, t. j. deň, ktorý bol s evidovaným </w:t>
      </w:r>
      <w:proofErr w:type="spellStart"/>
      <w:r>
        <w:rPr>
          <w:sz w:val="24"/>
          <w:szCs w:val="24"/>
          <w:lang w:val="sk-SK"/>
        </w:rPr>
        <w:t>UoZ</w:t>
      </w:r>
      <w:proofErr w:type="spellEnd"/>
      <w:r>
        <w:rPr>
          <w:sz w:val="24"/>
          <w:szCs w:val="24"/>
          <w:lang w:val="sk-SK"/>
        </w:rPr>
        <w:t xml:space="preserve"> písomne dohodnutý v pracovnej zmluve ako deň nástupu do práce na uvedenom pracovnom mieste a </w:t>
      </w:r>
      <w:r>
        <w:rPr>
          <w:b/>
          <w:sz w:val="24"/>
          <w:szCs w:val="24"/>
          <w:lang w:val="sk-SK"/>
        </w:rPr>
        <w:t>tento deň  je zároveň aj dňom vytvorenia pracovného miesta</w:t>
      </w:r>
      <w:r>
        <w:rPr>
          <w:sz w:val="24"/>
          <w:szCs w:val="24"/>
          <w:lang w:val="sk-SK"/>
        </w:rPr>
        <w:t xml:space="preserve"> zamestnávateľom.</w:t>
      </w:r>
    </w:p>
    <w:p>
      <w:pPr>
        <w:pStyle w:val="Zkladntext"/>
        <w:numPr>
          <w:ilvl w:val="0"/>
          <w:numId w:val="7"/>
        </w:numPr>
        <w:spacing w:before="120"/>
        <w:ind w:left="426" w:hanging="426"/>
        <w:jc w:val="both"/>
        <w:rPr>
          <w:sz w:val="24"/>
          <w:szCs w:val="24"/>
          <w:lang w:val="sk-SK"/>
        </w:rPr>
      </w:pPr>
      <w:r>
        <w:rPr>
          <w:sz w:val="24"/>
          <w:szCs w:val="24"/>
          <w:lang w:val="sk-SK"/>
        </w:rPr>
        <w:t xml:space="preserve">V prípade </w:t>
      </w:r>
      <w:r>
        <w:rPr>
          <w:b/>
          <w:sz w:val="24"/>
          <w:szCs w:val="24"/>
          <w:lang w:val="sk-SK"/>
        </w:rPr>
        <w:t>predčasného skončenia pracovného pomeru</w:t>
      </w:r>
      <w:r>
        <w:rPr>
          <w:sz w:val="24"/>
          <w:szCs w:val="24"/>
          <w:lang w:val="sk-SK"/>
        </w:rPr>
        <w:t xml:space="preserve"> zamestnanca(</w:t>
      </w:r>
      <w:proofErr w:type="spellStart"/>
      <w:r>
        <w:rPr>
          <w:sz w:val="24"/>
          <w:szCs w:val="24"/>
          <w:lang w:val="sk-SK"/>
        </w:rPr>
        <w:t>ov</w:t>
      </w:r>
      <w:proofErr w:type="spellEnd"/>
      <w:r>
        <w:rPr>
          <w:sz w:val="24"/>
          <w:szCs w:val="24"/>
          <w:lang w:val="sk-SK"/>
        </w:rPr>
        <w:t xml:space="preserve">), je </w:t>
      </w:r>
      <w:r>
        <w:rPr>
          <w:b/>
          <w:sz w:val="24"/>
          <w:szCs w:val="24"/>
          <w:lang w:val="sk-SK"/>
        </w:rPr>
        <w:t xml:space="preserve">zamestnávateľ povinný </w:t>
      </w:r>
      <w:proofErr w:type="spellStart"/>
      <w:r>
        <w:rPr>
          <w:b/>
          <w:sz w:val="24"/>
          <w:szCs w:val="24"/>
          <w:lang w:val="sk-SK"/>
        </w:rPr>
        <w:t>preobsadiť</w:t>
      </w:r>
      <w:proofErr w:type="spellEnd"/>
      <w:r>
        <w:rPr>
          <w:sz w:val="24"/>
          <w:szCs w:val="24"/>
          <w:lang w:val="sk-SK"/>
        </w:rPr>
        <w:t xml:space="preserve"> pracovné miesto. </w:t>
      </w:r>
      <w:r>
        <w:rPr>
          <w:sz w:val="24"/>
          <w:szCs w:val="24"/>
        </w:rPr>
        <w:t xml:space="preserve">Ak zamestnávateľ v lehote najneskôr do </w:t>
      </w:r>
      <w:r>
        <w:rPr>
          <w:sz w:val="24"/>
          <w:szCs w:val="24"/>
          <w:lang w:val="sk-SK"/>
        </w:rPr>
        <w:t>3</w:t>
      </w:r>
      <w:r>
        <w:rPr>
          <w:sz w:val="24"/>
          <w:szCs w:val="24"/>
        </w:rPr>
        <w:t xml:space="preserve">0 kalendárnych dní (ak sa s úradom písomne nedohodne inak) </w:t>
      </w:r>
      <w:r>
        <w:rPr>
          <w:sz w:val="24"/>
          <w:szCs w:val="24"/>
          <w:lang w:val="sk-SK"/>
        </w:rPr>
        <w:t xml:space="preserve">od jeho uvoľnenia </w:t>
      </w:r>
      <w:r>
        <w:rPr>
          <w:sz w:val="24"/>
          <w:szCs w:val="24"/>
        </w:rPr>
        <w:t xml:space="preserve">pracovné miesto </w:t>
      </w:r>
      <w:proofErr w:type="spellStart"/>
      <w:r>
        <w:rPr>
          <w:sz w:val="24"/>
          <w:szCs w:val="24"/>
        </w:rPr>
        <w:t>nepreobsadí</w:t>
      </w:r>
      <w:proofErr w:type="spellEnd"/>
      <w:r>
        <w:rPr>
          <w:sz w:val="24"/>
          <w:szCs w:val="24"/>
        </w:rPr>
        <w:t xml:space="preserve">, </w:t>
      </w:r>
      <w:r>
        <w:rPr>
          <w:sz w:val="24"/>
          <w:szCs w:val="24"/>
          <w:lang w:val="sk-SK"/>
        </w:rPr>
        <w:t xml:space="preserve">pracovné miesto sa považuje za </w:t>
      </w:r>
      <w:proofErr w:type="spellStart"/>
      <w:r>
        <w:rPr>
          <w:sz w:val="24"/>
          <w:szCs w:val="24"/>
          <w:lang w:val="sk-SK"/>
        </w:rPr>
        <w:t>nepreobsadené</w:t>
      </w:r>
      <w:proofErr w:type="spellEnd"/>
      <w:r>
        <w:rPr>
          <w:sz w:val="24"/>
          <w:szCs w:val="24"/>
          <w:lang w:val="sk-SK"/>
        </w:rPr>
        <w:t xml:space="preserve"> a </w:t>
      </w:r>
      <w:r>
        <w:rPr>
          <w:sz w:val="24"/>
          <w:szCs w:val="24"/>
        </w:rPr>
        <w:t>nie je možné ďalej toto pracovné miesto podporovať</w:t>
      </w:r>
      <w:r>
        <w:rPr>
          <w:sz w:val="24"/>
          <w:szCs w:val="24"/>
          <w:lang w:val="sk-SK"/>
        </w:rPr>
        <w:t>. Z</w:t>
      </w:r>
      <w:proofErr w:type="spellStart"/>
      <w:r>
        <w:rPr>
          <w:sz w:val="24"/>
          <w:szCs w:val="24"/>
        </w:rPr>
        <w:t>amestnávateľ</w:t>
      </w:r>
      <w:proofErr w:type="spellEnd"/>
      <w:r>
        <w:rPr>
          <w:sz w:val="24"/>
          <w:szCs w:val="24"/>
        </w:rPr>
        <w:t xml:space="preserve"> je </w:t>
      </w:r>
      <w:r>
        <w:rPr>
          <w:sz w:val="24"/>
          <w:szCs w:val="24"/>
          <w:lang w:val="sk-SK"/>
        </w:rPr>
        <w:t xml:space="preserve">v tomto prípade </w:t>
      </w:r>
      <w:r>
        <w:rPr>
          <w:sz w:val="24"/>
          <w:szCs w:val="24"/>
        </w:rPr>
        <w:t xml:space="preserve">povinný vrátiť pomernú časť poskytnutého príspevku zodpovedajúcu </w:t>
      </w:r>
      <w:r>
        <w:rPr>
          <w:sz w:val="24"/>
          <w:szCs w:val="24"/>
          <w:lang w:val="sk-SK"/>
        </w:rPr>
        <w:t xml:space="preserve">obdobiu, počas ktorého nezachoval vytvorené pracovné miesto, </w:t>
      </w:r>
      <w:r>
        <w:rPr>
          <w:sz w:val="24"/>
          <w:szCs w:val="24"/>
        </w:rPr>
        <w:t xml:space="preserve">a to najneskôr do 30 kalendárnych dní odo dňa </w:t>
      </w:r>
      <w:r>
        <w:rPr>
          <w:sz w:val="24"/>
          <w:szCs w:val="24"/>
          <w:lang w:val="sk-SK"/>
        </w:rPr>
        <w:t>doručenia výzvy na vrátenie pomernej časti príspevku</w:t>
      </w:r>
      <w:r>
        <w:rPr>
          <w:sz w:val="24"/>
          <w:szCs w:val="24"/>
        </w:rPr>
        <w:t>.</w:t>
      </w:r>
    </w:p>
    <w:p>
      <w:pPr>
        <w:pStyle w:val="Zkladntext"/>
        <w:numPr>
          <w:ilvl w:val="0"/>
          <w:numId w:val="7"/>
        </w:numPr>
        <w:tabs>
          <w:tab w:val="left" w:pos="426"/>
        </w:tabs>
        <w:spacing w:before="120"/>
        <w:ind w:left="426" w:hanging="426"/>
        <w:jc w:val="both"/>
        <w:rPr>
          <w:sz w:val="24"/>
          <w:szCs w:val="24"/>
          <w:lang w:val="sk-SK"/>
        </w:rPr>
      </w:pPr>
      <w:r>
        <w:rPr>
          <w:sz w:val="24"/>
          <w:szCs w:val="24"/>
          <w:lang w:val="sk-SK"/>
        </w:rPr>
        <w:t xml:space="preserve">V prípade, ak vytvorené pracovné miesto, na ktoré sa poskytuje zamestnávateľovi finančný príspevok, je </w:t>
      </w:r>
      <w:r>
        <w:rPr>
          <w:b/>
          <w:sz w:val="24"/>
          <w:szCs w:val="24"/>
          <w:lang w:val="sk-SK"/>
        </w:rPr>
        <w:t>dočasne voľné z dôvodu napr. dlhodobej dočasnej pracovnej neschopnosti, materskej dovolenky</w:t>
      </w:r>
      <w:r>
        <w:rPr>
          <w:sz w:val="24"/>
          <w:szCs w:val="24"/>
          <w:lang w:val="sk-SK"/>
        </w:rPr>
        <w:t xml:space="preserve">, zamestnávateľ </w:t>
      </w:r>
      <w:r>
        <w:rPr>
          <w:b/>
          <w:sz w:val="24"/>
          <w:szCs w:val="24"/>
          <w:lang w:val="sk-SK"/>
        </w:rPr>
        <w:t xml:space="preserve">môže toto pracovné miesto </w:t>
      </w:r>
      <w:proofErr w:type="spellStart"/>
      <w:r>
        <w:rPr>
          <w:b/>
          <w:sz w:val="24"/>
          <w:szCs w:val="24"/>
          <w:lang w:val="sk-SK"/>
        </w:rPr>
        <w:t>preobsadiť</w:t>
      </w:r>
      <w:proofErr w:type="spellEnd"/>
      <w:r>
        <w:rPr>
          <w:b/>
          <w:sz w:val="24"/>
          <w:szCs w:val="24"/>
          <w:lang w:val="sk-SK"/>
        </w:rPr>
        <w:t xml:space="preserve"> iným </w:t>
      </w:r>
      <w:proofErr w:type="spellStart"/>
      <w:r>
        <w:rPr>
          <w:b/>
          <w:sz w:val="24"/>
          <w:szCs w:val="24"/>
          <w:lang w:val="sk-SK"/>
        </w:rPr>
        <w:t>UoZ</w:t>
      </w:r>
      <w:proofErr w:type="spellEnd"/>
      <w:r>
        <w:rPr>
          <w:sz w:val="24"/>
          <w:szCs w:val="24"/>
          <w:lang w:val="sk-SK"/>
        </w:rPr>
        <w:t xml:space="preserve"> z oprávnenej cieľovej skupiny. Počas doby neobsadenia pracovného miesta sa príspevok na neobsadené pracovné miesto neposkytuje. </w:t>
      </w:r>
    </w:p>
    <w:p>
      <w:pPr>
        <w:numPr>
          <w:ilvl w:val="0"/>
          <w:numId w:val="7"/>
        </w:numPr>
        <w:spacing w:before="120"/>
        <w:ind w:left="425" w:hanging="425"/>
        <w:jc w:val="both"/>
        <w:rPr>
          <w:bCs/>
          <w:sz w:val="24"/>
          <w:szCs w:val="24"/>
        </w:rPr>
      </w:pPr>
      <w:r>
        <w:rPr>
          <w:bCs/>
          <w:sz w:val="24"/>
          <w:szCs w:val="24"/>
        </w:rPr>
        <w:t>Doba zachovania pracovného miesta sa vždy predlžuje o dobu jeho neobsadenia.</w:t>
      </w:r>
    </w:p>
    <w:p>
      <w:pPr>
        <w:pStyle w:val="Zkladntext"/>
        <w:numPr>
          <w:ilvl w:val="0"/>
          <w:numId w:val="7"/>
        </w:numPr>
        <w:spacing w:before="120"/>
        <w:ind w:left="425" w:hanging="425"/>
        <w:jc w:val="both"/>
        <w:rPr>
          <w:strike/>
          <w:sz w:val="24"/>
          <w:szCs w:val="24"/>
          <w:lang w:val="sk-SK"/>
        </w:rPr>
      </w:pPr>
      <w:r>
        <w:rPr>
          <w:sz w:val="24"/>
          <w:szCs w:val="24"/>
          <w:lang w:val="sk-SK"/>
        </w:rPr>
        <w:t>Za vytvorenie</w:t>
      </w:r>
      <w:r>
        <w:rPr>
          <w:b/>
          <w:sz w:val="24"/>
          <w:szCs w:val="24"/>
          <w:lang w:val="sk-SK"/>
        </w:rPr>
        <w:t xml:space="preserve"> pracovného miesta u zamestnávateľa považuje </w:t>
      </w:r>
      <w:r>
        <w:rPr>
          <w:sz w:val="24"/>
          <w:szCs w:val="24"/>
          <w:lang w:val="sk-SK"/>
        </w:rPr>
        <w:t>zvýšenie počtu pracovných miest</w:t>
      </w:r>
      <w:r>
        <w:rPr>
          <w:b/>
          <w:sz w:val="24"/>
          <w:szCs w:val="24"/>
          <w:lang w:val="sk-SK"/>
        </w:rPr>
        <w:t xml:space="preserve">, ktoré predstavuje v priemere za (3, 4, 5, 6, 7, 8, 9, 10, 11, 12) mesiacov v porovnaní s rovnakým predchádzajúcim obdobím celkový nárast počtu jeho zamestnancov. Ak nedošlo k zvýšeniu počtu pracovných miest podľa predchádzajúcej vety, zamestnávateľ </w:t>
      </w:r>
      <w:r>
        <w:rPr>
          <w:sz w:val="24"/>
          <w:szCs w:val="24"/>
          <w:lang w:val="sk-SK"/>
        </w:rPr>
        <w:t>je povinný preukázať, že</w:t>
      </w:r>
      <w:r>
        <w:rPr>
          <w:b/>
          <w:sz w:val="24"/>
          <w:szCs w:val="24"/>
          <w:lang w:val="sk-SK"/>
        </w:rPr>
        <w:t xml:space="preserve"> </w:t>
      </w:r>
      <w:r>
        <w:rPr>
          <w:sz w:val="24"/>
          <w:szCs w:val="24"/>
          <w:lang w:val="sk-SK"/>
        </w:rPr>
        <w:t>k tomuto zvýšeniu nedošlo v dôsledku zrušenia pracovných miest z dôvodu nadbytočnosti</w:t>
      </w:r>
      <w:r>
        <w:t xml:space="preserve"> </w:t>
      </w:r>
      <w:r>
        <w:rPr>
          <w:b/>
          <w:sz w:val="24"/>
          <w:szCs w:val="24"/>
          <w:lang w:val="sk-SK"/>
        </w:rPr>
        <w:t xml:space="preserve">(§ 63 ods. 1 písm. b) zákona č. 311/2001 Z. z. - Zákonníka práce v znení neskorších predpisov). </w:t>
      </w:r>
      <w:r>
        <w:rPr>
          <w:sz w:val="24"/>
          <w:szCs w:val="24"/>
          <w:lang w:val="sk-SK"/>
        </w:rPr>
        <w:lastRenderedPageBreak/>
        <w:t xml:space="preserve">Splnenie tejto podmienky je zamestnávateľ povinný preukázať údajmi uvedenými v prílohe č.  5, ktorá je povinnou prílohou  tejto dohody, najneskôr do 30 kalendárnych dní po uplynutí 12 mesiacov od vytvorenia pracovných miest. </w:t>
      </w:r>
    </w:p>
    <w:p>
      <w:pPr>
        <w:pStyle w:val="Zkladntext"/>
        <w:numPr>
          <w:ilvl w:val="0"/>
          <w:numId w:val="7"/>
        </w:numPr>
        <w:spacing w:before="120"/>
        <w:ind w:left="425" w:hanging="425"/>
        <w:jc w:val="both"/>
        <w:rPr>
          <w:b/>
          <w:sz w:val="24"/>
          <w:szCs w:val="24"/>
          <w:lang w:val="sk-SK"/>
        </w:rPr>
      </w:pPr>
      <w:r>
        <w:rPr>
          <w:sz w:val="24"/>
          <w:szCs w:val="24"/>
        </w:rPr>
        <w:t>Ak</w:t>
      </w:r>
      <w:r>
        <w:rPr>
          <w:b/>
          <w:sz w:val="24"/>
          <w:szCs w:val="24"/>
        </w:rPr>
        <w:t xml:space="preserve"> zamestnávateľ v priebehu </w:t>
      </w:r>
      <w:r>
        <w:rPr>
          <w:b/>
          <w:sz w:val="24"/>
          <w:szCs w:val="24"/>
          <w:lang w:val="sk-SK"/>
        </w:rPr>
        <w:t>12</w:t>
      </w:r>
      <w:r>
        <w:rPr>
          <w:b/>
          <w:sz w:val="24"/>
          <w:szCs w:val="24"/>
        </w:rPr>
        <w:t xml:space="preserve"> mesiacov od vytvorenia pracovných miest </w:t>
      </w:r>
      <w:r>
        <w:rPr>
          <w:sz w:val="24"/>
          <w:szCs w:val="24"/>
        </w:rPr>
        <w:t xml:space="preserve">zrušil akékoľvek pracovné miesto pre nadbytočnosť podľa </w:t>
      </w:r>
      <w:r>
        <w:rPr>
          <w:b/>
          <w:sz w:val="24"/>
          <w:szCs w:val="24"/>
        </w:rPr>
        <w:t xml:space="preserve">§ 63 ods. 1 písm. b) Zákonníka práce (príloha č. </w:t>
      </w:r>
      <w:r>
        <w:rPr>
          <w:b/>
          <w:sz w:val="24"/>
          <w:szCs w:val="24"/>
          <w:lang w:val="sk-SK"/>
        </w:rPr>
        <w:t>5</w:t>
      </w:r>
      <w:r>
        <w:rPr>
          <w:b/>
          <w:sz w:val="24"/>
          <w:szCs w:val="24"/>
        </w:rPr>
        <w:t xml:space="preserve">) je </w:t>
      </w:r>
      <w:r>
        <w:rPr>
          <w:b/>
          <w:sz w:val="24"/>
          <w:szCs w:val="24"/>
          <w:lang w:val="sk-SK"/>
        </w:rPr>
        <w:t xml:space="preserve">povinný vrátiť úradu </w:t>
      </w:r>
      <w:r>
        <w:rPr>
          <w:sz w:val="24"/>
          <w:szCs w:val="24"/>
          <w:lang w:val="sk-SK"/>
        </w:rPr>
        <w:t>vyplatený finančný príspevok za počet zrušených pracovných miest, vo výške najnižšieho poskytnutého finančného príspevku,</w:t>
      </w:r>
      <w:r>
        <w:rPr>
          <w:b/>
          <w:sz w:val="24"/>
          <w:szCs w:val="24"/>
        </w:rPr>
        <w:t xml:space="preserve"> </w:t>
      </w:r>
      <w:r>
        <w:rPr>
          <w:sz w:val="24"/>
          <w:szCs w:val="24"/>
          <w:lang w:val="sk-SK"/>
        </w:rPr>
        <w:t xml:space="preserve">a to v lehote do 30 kalendárnych dní odo dňa </w:t>
      </w:r>
      <w:r>
        <w:rPr>
          <w:bCs/>
          <w:sz w:val="24"/>
          <w:szCs w:val="24"/>
          <w:lang w:val="sk-SK"/>
        </w:rPr>
        <w:t>doručenia výzvy úradu na vrátenie finančných prostriedkov, ak sa s úradom nedohodne na inej lehote.</w:t>
      </w:r>
      <w:r>
        <w:rPr>
          <w:sz w:val="24"/>
          <w:szCs w:val="24"/>
          <w:lang w:val="sk-SK"/>
        </w:rPr>
        <w:t xml:space="preserve">  </w:t>
      </w:r>
    </w:p>
    <w:p>
      <w:pPr>
        <w:pStyle w:val="Zkladntext"/>
        <w:numPr>
          <w:ilvl w:val="0"/>
          <w:numId w:val="7"/>
        </w:numPr>
        <w:tabs>
          <w:tab w:val="left" w:pos="284"/>
        </w:tabs>
        <w:spacing w:before="120"/>
        <w:ind w:left="425" w:hanging="425"/>
        <w:jc w:val="both"/>
        <w:rPr>
          <w:sz w:val="24"/>
          <w:szCs w:val="24"/>
          <w:lang w:val="sk-SK"/>
        </w:rPr>
      </w:pPr>
      <w:r>
        <w:rPr>
          <w:sz w:val="24"/>
          <w:szCs w:val="24"/>
          <w:lang w:val="sk-SK"/>
        </w:rPr>
        <w:t xml:space="preserve">Zamestnávateľ </w:t>
      </w:r>
      <w:r>
        <w:rPr>
          <w:b/>
          <w:sz w:val="24"/>
          <w:szCs w:val="24"/>
          <w:lang w:val="sk-SK"/>
        </w:rPr>
        <w:t>nemôže dočasne prideliť</w:t>
      </w:r>
      <w:r>
        <w:rPr>
          <w:sz w:val="24"/>
          <w:szCs w:val="24"/>
          <w:lang w:val="sk-SK"/>
        </w:rPr>
        <w:t xml:space="preserve"> zamestnanca z pracovného miesta, na ktoré sa mu v zmysle tejto dohody poskytuje finančný príspevok, na výkon práce k užívateľskému zamestnávateľovi v zmysle § 58 Zákonníka práce. Ak tak z prevádzkových alebo iných dôvodov urobí, je povinný </w:t>
      </w:r>
      <w:r>
        <w:rPr>
          <w:b/>
          <w:sz w:val="24"/>
          <w:szCs w:val="24"/>
          <w:lang w:val="sk-SK"/>
        </w:rPr>
        <w:t>bez vyzvania vrátiť</w:t>
      </w:r>
      <w:r>
        <w:rPr>
          <w:sz w:val="24"/>
          <w:szCs w:val="24"/>
          <w:lang w:val="sk-SK"/>
        </w:rPr>
        <w:t xml:space="preserve"> úradu finančné prostriedky, poskytnuté na zamestnávanie </w:t>
      </w:r>
      <w:r>
        <w:rPr>
          <w:b/>
          <w:sz w:val="24"/>
          <w:szCs w:val="24"/>
          <w:lang w:val="sk-SK"/>
        </w:rPr>
        <w:t>tohto zamestnanca</w:t>
      </w:r>
      <w:r>
        <w:rPr>
          <w:sz w:val="24"/>
          <w:szCs w:val="24"/>
          <w:lang w:val="sk-SK"/>
        </w:rPr>
        <w:t xml:space="preserve">, najneskôr </w:t>
      </w:r>
      <w:r>
        <w:rPr>
          <w:b/>
          <w:sz w:val="24"/>
          <w:szCs w:val="24"/>
          <w:lang w:val="sk-SK"/>
        </w:rPr>
        <w:t>do 30 kalendárnych dní</w:t>
      </w:r>
      <w:r>
        <w:rPr>
          <w:sz w:val="24"/>
          <w:szCs w:val="24"/>
          <w:lang w:val="sk-SK"/>
        </w:rPr>
        <w:t xml:space="preserve"> odo dňa dočasného pridelenia.</w:t>
      </w:r>
    </w:p>
    <w:p>
      <w:pPr>
        <w:pStyle w:val="Zkladntext"/>
        <w:numPr>
          <w:ilvl w:val="0"/>
          <w:numId w:val="7"/>
        </w:numPr>
        <w:tabs>
          <w:tab w:val="left" w:pos="426"/>
        </w:tabs>
        <w:spacing w:before="120"/>
        <w:ind w:left="646" w:hanging="646"/>
        <w:jc w:val="both"/>
        <w:rPr>
          <w:sz w:val="24"/>
          <w:szCs w:val="24"/>
          <w:lang w:val="sk-SK"/>
        </w:rPr>
      </w:pPr>
      <w:r>
        <w:rPr>
          <w:sz w:val="24"/>
          <w:szCs w:val="24"/>
          <w:lang w:val="sk-SK"/>
        </w:rPr>
        <w:t xml:space="preserve">Z dôvodu, aby nedošlo k duplicite financovania rovnakých výdavkov na toho istého </w:t>
      </w:r>
      <w:proofErr w:type="spellStart"/>
      <w:r>
        <w:rPr>
          <w:sz w:val="24"/>
          <w:szCs w:val="24"/>
          <w:lang w:val="sk-SK"/>
        </w:rPr>
        <w:t>UoZ</w:t>
      </w:r>
      <w:proofErr w:type="spellEnd"/>
      <w:r>
        <w:rPr>
          <w:sz w:val="24"/>
          <w:szCs w:val="24"/>
          <w:lang w:val="sk-SK"/>
        </w:rPr>
        <w:t xml:space="preserve">     </w:t>
      </w:r>
    </w:p>
    <w:p>
      <w:pPr>
        <w:pStyle w:val="Zkladntext"/>
        <w:tabs>
          <w:tab w:val="left" w:pos="426"/>
        </w:tabs>
        <w:ind w:left="426"/>
        <w:jc w:val="both"/>
        <w:rPr>
          <w:b/>
          <w:sz w:val="24"/>
          <w:szCs w:val="24"/>
          <w:lang w:val="sk-SK"/>
        </w:rPr>
      </w:pPr>
      <w:r>
        <w:rPr>
          <w:sz w:val="24"/>
          <w:szCs w:val="24"/>
          <w:lang w:val="sk-SK"/>
        </w:rPr>
        <w:t xml:space="preserve">v tom istom čase, </w:t>
      </w:r>
      <w:r>
        <w:rPr>
          <w:b/>
          <w:sz w:val="24"/>
          <w:szCs w:val="24"/>
          <w:lang w:val="sk-SK"/>
        </w:rPr>
        <w:t>finančný príspevok nemôže byť poskytnutý zamestnávateľovi</w:t>
      </w:r>
      <w:r>
        <w:rPr>
          <w:sz w:val="24"/>
          <w:szCs w:val="24"/>
          <w:lang w:val="sk-SK"/>
        </w:rPr>
        <w:t xml:space="preserve"> </w:t>
      </w:r>
      <w:r>
        <w:rPr>
          <w:sz w:val="24"/>
          <w:szCs w:val="24"/>
          <w:lang w:val="sk-SK"/>
        </w:rPr>
        <w:br/>
        <w:t xml:space="preserve">na úhradu tých nákladov, na ktoré mu už bol poskytnutý  príspevok z verejných zdrojov, alebo zdrojov EŠIF. </w:t>
      </w:r>
    </w:p>
    <w:p>
      <w:pPr>
        <w:pStyle w:val="WW-Zkladntext2"/>
        <w:numPr>
          <w:ilvl w:val="0"/>
          <w:numId w:val="7"/>
        </w:numPr>
        <w:spacing w:before="120" w:after="0" w:line="240" w:lineRule="auto"/>
        <w:ind w:left="425" w:hanging="425"/>
        <w:jc w:val="both"/>
      </w:pPr>
      <w:r>
        <w:t xml:space="preserve">Ak sa pri výkone finančnej kontroly na mieste zistí porušenie finančnej disciplíny, oznámi úrad porušenie finančnej disciplíny Úradu vládneho auditu, ktorý je oprávnený ukladať a vymáhať odvod, penále a pokutu za porušenie finančnej disciplíny. </w:t>
      </w:r>
      <w:r>
        <w:rPr>
          <w:lang w:eastAsia="sk-SK"/>
        </w:rPr>
        <w:t xml:space="preserve">Ak príjemca pomoci odvedie finančné prostriedky vo výške porušenia finančnej disciplíny do dňa skončenia kontroly správne konanie sa nezačne. </w:t>
      </w:r>
    </w:p>
    <w:p>
      <w:pPr>
        <w:pStyle w:val="Zkladntext"/>
        <w:spacing w:before="240"/>
        <w:jc w:val="center"/>
        <w:rPr>
          <w:b/>
          <w:sz w:val="28"/>
          <w:szCs w:val="28"/>
          <w:lang w:val="sk-SK"/>
        </w:rPr>
      </w:pPr>
      <w:r>
        <w:rPr>
          <w:b/>
          <w:sz w:val="28"/>
          <w:szCs w:val="28"/>
          <w:lang w:val="sk-SK"/>
        </w:rPr>
        <w:t>Článok VI.</w:t>
      </w:r>
    </w:p>
    <w:p>
      <w:pPr>
        <w:pStyle w:val="Zkladntext"/>
        <w:jc w:val="center"/>
        <w:rPr>
          <w:b/>
          <w:sz w:val="28"/>
          <w:szCs w:val="28"/>
          <w:lang w:val="sk-SK"/>
        </w:rPr>
      </w:pPr>
      <w:r>
        <w:rPr>
          <w:b/>
          <w:sz w:val="28"/>
          <w:szCs w:val="28"/>
          <w:lang w:val="sk-SK"/>
        </w:rPr>
        <w:t>Skončenie dohody</w:t>
      </w:r>
    </w:p>
    <w:p>
      <w:pPr>
        <w:pStyle w:val="Zkladntext"/>
        <w:jc w:val="center"/>
        <w:rPr>
          <w:b/>
          <w:sz w:val="28"/>
          <w:szCs w:val="28"/>
          <w:lang w:val="sk-SK"/>
        </w:rPr>
      </w:pPr>
    </w:p>
    <w:p>
      <w:pPr>
        <w:pStyle w:val="Zkladntext3"/>
        <w:numPr>
          <w:ilvl w:val="0"/>
          <w:numId w:val="8"/>
        </w:numPr>
        <w:ind w:left="425" w:hanging="425"/>
        <w:jc w:val="both"/>
        <w:rPr>
          <w:sz w:val="24"/>
          <w:szCs w:val="24"/>
        </w:rPr>
      </w:pPr>
      <w:r>
        <w:rPr>
          <w:sz w:val="24"/>
          <w:szCs w:val="24"/>
        </w:rPr>
        <w:t xml:space="preserve">Túto dohodu je možné </w:t>
      </w:r>
      <w:r>
        <w:rPr>
          <w:b/>
          <w:sz w:val="24"/>
          <w:szCs w:val="24"/>
        </w:rPr>
        <w:t>skončiť</w:t>
      </w:r>
      <w:r>
        <w:rPr>
          <w:sz w:val="24"/>
          <w:szCs w:val="24"/>
        </w:rPr>
        <w:t xml:space="preserve"> na základe vzájomnej </w:t>
      </w:r>
      <w:r>
        <w:rPr>
          <w:b/>
          <w:sz w:val="24"/>
          <w:szCs w:val="24"/>
        </w:rPr>
        <w:t>písomnej dohody</w:t>
      </w:r>
      <w:r>
        <w:rPr>
          <w:sz w:val="24"/>
          <w:szCs w:val="24"/>
        </w:rPr>
        <w:t xml:space="preserve"> účastníkov tejto dohody.</w:t>
      </w:r>
    </w:p>
    <w:p>
      <w:pPr>
        <w:pStyle w:val="Zkladntext3"/>
        <w:numPr>
          <w:ilvl w:val="0"/>
          <w:numId w:val="8"/>
        </w:numPr>
        <w:spacing w:before="120"/>
        <w:ind w:left="425" w:hanging="425"/>
        <w:jc w:val="both"/>
        <w:rPr>
          <w:b/>
          <w:sz w:val="24"/>
          <w:szCs w:val="24"/>
        </w:rPr>
      </w:pPr>
      <w:r>
        <w:rPr>
          <w:sz w:val="24"/>
          <w:szCs w:val="24"/>
        </w:rPr>
        <w:t xml:space="preserve">Každý z účastníkov dohody je oprávnený </w:t>
      </w:r>
      <w:r>
        <w:rPr>
          <w:b/>
          <w:sz w:val="24"/>
          <w:szCs w:val="24"/>
        </w:rPr>
        <w:t>odstúpiť od dohody</w:t>
      </w:r>
      <w:r>
        <w:rPr>
          <w:sz w:val="24"/>
          <w:szCs w:val="24"/>
        </w:rPr>
        <w:t xml:space="preserve"> v prípade jej </w:t>
      </w:r>
      <w:r>
        <w:rPr>
          <w:b/>
          <w:sz w:val="24"/>
          <w:szCs w:val="24"/>
        </w:rPr>
        <w:t>závažného</w:t>
      </w:r>
      <w:r>
        <w:rPr>
          <w:sz w:val="24"/>
          <w:szCs w:val="24"/>
        </w:rPr>
        <w:t xml:space="preserve"> porušenia. Pre platnosť odstúpenia sa vyžaduje </w:t>
      </w:r>
      <w:r>
        <w:rPr>
          <w:b/>
          <w:sz w:val="24"/>
          <w:szCs w:val="24"/>
        </w:rPr>
        <w:t>písomné oznámenie o odstúpení</w:t>
      </w:r>
      <w:r>
        <w:rPr>
          <w:sz w:val="24"/>
          <w:szCs w:val="24"/>
        </w:rPr>
        <w:t xml:space="preserve"> doručené druhému účastníkovi tejto dohody. Odstúpenie je účinné dňom doručenia oznámenia o odstúpení druhému účastníkovi tejto dohody. </w:t>
      </w:r>
    </w:p>
    <w:p>
      <w:pPr>
        <w:pStyle w:val="Zkladntext3"/>
        <w:numPr>
          <w:ilvl w:val="0"/>
          <w:numId w:val="8"/>
        </w:numPr>
        <w:spacing w:before="120"/>
        <w:ind w:left="425" w:hanging="425"/>
        <w:jc w:val="both"/>
        <w:rPr>
          <w:sz w:val="24"/>
          <w:szCs w:val="24"/>
        </w:rPr>
      </w:pPr>
      <w:r>
        <w:rPr>
          <w:sz w:val="24"/>
          <w:szCs w:val="24"/>
        </w:rPr>
        <w:t xml:space="preserve">Za </w:t>
      </w:r>
      <w:r>
        <w:rPr>
          <w:b/>
          <w:sz w:val="24"/>
          <w:szCs w:val="24"/>
        </w:rPr>
        <w:t xml:space="preserve">závažné porušenie podmienok </w:t>
      </w:r>
      <w:r>
        <w:rPr>
          <w:sz w:val="24"/>
          <w:szCs w:val="24"/>
        </w:rPr>
        <w:t xml:space="preserve">tejto dohody sa považuje </w:t>
      </w:r>
      <w:r>
        <w:rPr>
          <w:b/>
          <w:sz w:val="24"/>
          <w:szCs w:val="24"/>
        </w:rPr>
        <w:t>na strane zamestnávateľa</w:t>
      </w:r>
      <w:r>
        <w:rPr>
          <w:sz w:val="24"/>
          <w:szCs w:val="24"/>
        </w:rPr>
        <w:t xml:space="preserve"> porušenie povinností ustanovených v článku II. v bodoch 1,</w:t>
      </w:r>
      <w:r>
        <w:rPr>
          <w:sz w:val="24"/>
          <w:szCs w:val="24"/>
          <w:lang w:val="sk-SK"/>
        </w:rPr>
        <w:t xml:space="preserve"> 1.1, </w:t>
      </w:r>
      <w:r>
        <w:rPr>
          <w:sz w:val="24"/>
          <w:szCs w:val="24"/>
        </w:rPr>
        <w:t>2,</w:t>
      </w:r>
      <w:r>
        <w:rPr>
          <w:sz w:val="24"/>
          <w:szCs w:val="24"/>
          <w:lang w:val="sk-SK"/>
        </w:rPr>
        <w:t xml:space="preserve"> 3, </w:t>
      </w:r>
      <w:r>
        <w:rPr>
          <w:sz w:val="24"/>
          <w:szCs w:val="24"/>
        </w:rPr>
        <w:t>4, 5,</w:t>
      </w:r>
      <w:r>
        <w:rPr>
          <w:sz w:val="24"/>
          <w:szCs w:val="24"/>
          <w:lang w:val="sk-SK"/>
        </w:rPr>
        <w:t xml:space="preserve"> 6, 7, 8 </w:t>
      </w:r>
      <w:r>
        <w:rPr>
          <w:sz w:val="24"/>
          <w:szCs w:val="24"/>
        </w:rPr>
        <w:t>v článku V. bod</w:t>
      </w:r>
      <w:r>
        <w:rPr>
          <w:sz w:val="24"/>
          <w:szCs w:val="24"/>
          <w:lang w:val="sk-SK"/>
        </w:rPr>
        <w:t xml:space="preserve"> 9</w:t>
      </w:r>
      <w:r>
        <w:rPr>
          <w:sz w:val="24"/>
          <w:szCs w:val="24"/>
        </w:rPr>
        <w:t xml:space="preserve"> a </w:t>
      </w:r>
      <w:r>
        <w:rPr>
          <w:b/>
          <w:sz w:val="24"/>
          <w:szCs w:val="24"/>
        </w:rPr>
        <w:t>na strane úradu</w:t>
      </w:r>
      <w:r>
        <w:rPr>
          <w:sz w:val="24"/>
          <w:szCs w:val="24"/>
        </w:rPr>
        <w:t xml:space="preserve"> porušenie povinností podľa článku III. v bode </w:t>
      </w:r>
      <w:r>
        <w:rPr>
          <w:sz w:val="24"/>
          <w:szCs w:val="24"/>
          <w:lang w:val="sk-SK"/>
        </w:rPr>
        <w:t xml:space="preserve">1, </w:t>
      </w:r>
      <w:r>
        <w:rPr>
          <w:sz w:val="24"/>
          <w:szCs w:val="24"/>
        </w:rPr>
        <w:t>2</w:t>
      </w:r>
      <w:r>
        <w:rPr>
          <w:sz w:val="24"/>
          <w:szCs w:val="24"/>
          <w:lang w:val="sk-SK"/>
        </w:rPr>
        <w:t>, 5.</w:t>
      </w:r>
      <w:r>
        <w:rPr>
          <w:sz w:val="24"/>
          <w:szCs w:val="24"/>
        </w:rPr>
        <w:t xml:space="preserve"> Odstúpenie od dohody sa netýka nároku na náhradu škody vzniknutej jej porušením</w:t>
      </w:r>
      <w:r>
        <w:rPr>
          <w:sz w:val="24"/>
          <w:szCs w:val="24"/>
          <w:lang w:val="sk-SK"/>
        </w:rPr>
        <w:t>.</w:t>
      </w:r>
    </w:p>
    <w:p>
      <w:pPr>
        <w:pStyle w:val="Zkladntext"/>
        <w:spacing w:before="240"/>
        <w:jc w:val="center"/>
        <w:rPr>
          <w:b/>
          <w:sz w:val="28"/>
          <w:szCs w:val="28"/>
          <w:lang w:val="sk-SK"/>
        </w:rPr>
      </w:pPr>
      <w:r>
        <w:rPr>
          <w:b/>
          <w:sz w:val="28"/>
          <w:szCs w:val="28"/>
          <w:lang w:val="sk-SK"/>
        </w:rPr>
        <w:t>Článok VII.</w:t>
      </w:r>
    </w:p>
    <w:p>
      <w:pPr>
        <w:pStyle w:val="Zkladntext"/>
        <w:jc w:val="center"/>
        <w:rPr>
          <w:b/>
          <w:sz w:val="28"/>
          <w:szCs w:val="28"/>
          <w:lang w:val="sk-SK"/>
        </w:rPr>
      </w:pPr>
      <w:r>
        <w:rPr>
          <w:b/>
          <w:sz w:val="28"/>
          <w:szCs w:val="28"/>
          <w:lang w:val="sk-SK"/>
        </w:rPr>
        <w:t>Všeobecné a záverečné ustanovenia</w:t>
      </w:r>
    </w:p>
    <w:p>
      <w:pPr>
        <w:pStyle w:val="Zkladntext"/>
        <w:jc w:val="center"/>
        <w:rPr>
          <w:b/>
          <w:sz w:val="24"/>
          <w:szCs w:val="24"/>
          <w:lang w:val="sk-SK"/>
        </w:rPr>
      </w:pPr>
    </w:p>
    <w:p>
      <w:pPr>
        <w:pStyle w:val="Odsekzoznamu"/>
        <w:numPr>
          <w:ilvl w:val="0"/>
          <w:numId w:val="9"/>
        </w:numPr>
        <w:autoSpaceDE/>
        <w:autoSpaceDN/>
        <w:ind w:left="425" w:hanging="425"/>
        <w:contextualSpacing w:val="0"/>
        <w:jc w:val="both"/>
        <w:rPr>
          <w:sz w:val="24"/>
          <w:szCs w:val="24"/>
        </w:rPr>
      </w:pPr>
      <w:r>
        <w:rPr>
          <w:b/>
          <w:sz w:val="24"/>
          <w:szCs w:val="24"/>
        </w:rPr>
        <w:t>Zmeny v tejto dohode možno vykonať len písomným dodatkom</w:t>
      </w:r>
      <w:r>
        <w:rPr>
          <w:sz w:val="24"/>
          <w:szCs w:val="24"/>
        </w:rPr>
        <w:t xml:space="preserve"> k tejto dohode podpísaným oboma účastníkmi dohody, </w:t>
      </w:r>
      <w:r>
        <w:rPr>
          <w:b/>
          <w:sz w:val="24"/>
          <w:szCs w:val="24"/>
        </w:rPr>
        <w:t>na základe písomného návrhu jednej zo strán</w:t>
      </w:r>
      <w:r>
        <w:rPr>
          <w:sz w:val="24"/>
          <w:szCs w:val="24"/>
        </w:rPr>
        <w:t xml:space="preserve"> tejto dohody.</w:t>
      </w:r>
    </w:p>
    <w:p>
      <w:pPr>
        <w:pStyle w:val="Odsekzoznamu"/>
        <w:numPr>
          <w:ilvl w:val="0"/>
          <w:numId w:val="9"/>
        </w:numPr>
        <w:autoSpaceDE/>
        <w:autoSpaceDN/>
        <w:spacing w:before="120"/>
        <w:ind w:left="425" w:hanging="425"/>
        <w:contextualSpacing w:val="0"/>
        <w:jc w:val="both"/>
        <w:rPr>
          <w:sz w:val="24"/>
          <w:szCs w:val="24"/>
        </w:rPr>
      </w:pPr>
      <w:r>
        <w:rPr>
          <w:sz w:val="24"/>
          <w:szCs w:val="24"/>
        </w:rPr>
        <w:t>V každom písomnom styku sú zmluvné strany povinné uvádzať číslo tejto dohody.</w:t>
      </w:r>
    </w:p>
    <w:p>
      <w:pPr>
        <w:pStyle w:val="Odsekzoznamu"/>
        <w:autoSpaceDE/>
        <w:autoSpaceDN/>
        <w:spacing w:before="120"/>
        <w:ind w:left="425"/>
        <w:contextualSpacing w:val="0"/>
        <w:jc w:val="both"/>
        <w:rPr>
          <w:sz w:val="24"/>
          <w:szCs w:val="24"/>
        </w:rPr>
      </w:pPr>
    </w:p>
    <w:p>
      <w:pPr>
        <w:numPr>
          <w:ilvl w:val="0"/>
          <w:numId w:val="9"/>
        </w:numPr>
        <w:suppressAutoHyphens/>
        <w:spacing w:before="120"/>
        <w:ind w:left="425" w:hanging="425"/>
        <w:jc w:val="both"/>
        <w:rPr>
          <w:sz w:val="24"/>
          <w:szCs w:val="24"/>
        </w:rPr>
      </w:pPr>
      <w:r>
        <w:rPr>
          <w:sz w:val="24"/>
          <w:szCs w:val="24"/>
        </w:rPr>
        <w:t>Právne vzťahy výslovne neupravené touto dohodou sa riadia príslušnými právnymi predpismi platnými v SR, ktoré majú vzťah k záväzkom účastníkov tejto dohody.</w:t>
      </w:r>
    </w:p>
    <w:p>
      <w:pPr>
        <w:numPr>
          <w:ilvl w:val="0"/>
          <w:numId w:val="9"/>
        </w:numPr>
        <w:suppressAutoHyphens/>
        <w:spacing w:before="120"/>
        <w:ind w:left="425" w:hanging="425"/>
        <w:jc w:val="both"/>
        <w:rPr>
          <w:sz w:val="24"/>
          <w:szCs w:val="24"/>
        </w:rPr>
      </w:pPr>
      <w:r>
        <w:rPr>
          <w:sz w:val="24"/>
          <w:szCs w:val="24"/>
        </w:rPr>
        <w:t>Zmluvné strany uzatvárajú týmto dohodu podľa § 269 ods. 2 Obchodného zákonníka, v zmysle ktorej sa ich záväzkovo - právne vzťahy spravujú a budú spravovať ustanoveniami  Obchodného zákonníka.</w:t>
      </w:r>
    </w:p>
    <w:p>
      <w:pPr>
        <w:pStyle w:val="Odsekzoznamu"/>
        <w:widowControl w:val="0"/>
        <w:numPr>
          <w:ilvl w:val="0"/>
          <w:numId w:val="9"/>
        </w:numPr>
        <w:suppressAutoHyphens/>
        <w:autoSpaceDN/>
        <w:spacing w:before="120"/>
        <w:ind w:left="425" w:hanging="425"/>
        <w:contextualSpacing w:val="0"/>
        <w:jc w:val="both"/>
        <w:rPr>
          <w:sz w:val="24"/>
          <w:szCs w:val="24"/>
        </w:rPr>
      </w:pPr>
      <w:r>
        <w:rPr>
          <w:sz w:val="24"/>
          <w:szCs w:val="24"/>
        </w:rPr>
        <w:t xml:space="preserve">Prechod a prevod práv a povinností účastníkov tejto dohody na tretie osoby je možný za predpokladu preukázania splnenia podmienok v zmysle § 70 ods. 7 zákona o službách zamestnanosti a podmienok stanovených v národnom projekte zo strany tretej osoby (v lehote, ktorú stanoví úrad). </w:t>
      </w:r>
    </w:p>
    <w:p>
      <w:pPr>
        <w:widowControl w:val="0"/>
        <w:numPr>
          <w:ilvl w:val="0"/>
          <w:numId w:val="9"/>
        </w:numPr>
        <w:suppressAutoHyphens/>
        <w:autoSpaceDE w:val="0"/>
        <w:spacing w:before="120"/>
        <w:ind w:left="425" w:hanging="425"/>
        <w:jc w:val="both"/>
        <w:rPr>
          <w:sz w:val="24"/>
          <w:szCs w:val="24"/>
        </w:rPr>
      </w:pPr>
      <w:r>
        <w:rPr>
          <w:sz w:val="24"/>
          <w:szCs w:val="24"/>
        </w:rPr>
        <w:t>Zamestnávateľ súhlasí so zverejnením údajov vyplývajúcich z tejto dohody v rozsahu: názov, sídlo, miesto prevádzky, počet vytvorených pracovných miest, výška finančného príspevku.</w:t>
      </w:r>
    </w:p>
    <w:p>
      <w:pPr>
        <w:pStyle w:val="Odsekzoznamu"/>
        <w:numPr>
          <w:ilvl w:val="0"/>
          <w:numId w:val="9"/>
        </w:numPr>
        <w:autoSpaceDE/>
        <w:autoSpaceDN/>
        <w:spacing w:before="120"/>
        <w:ind w:left="425" w:hanging="425"/>
        <w:contextualSpacing w:val="0"/>
        <w:jc w:val="both"/>
        <w:rPr>
          <w:sz w:val="24"/>
          <w:szCs w:val="24"/>
        </w:rPr>
      </w:pPr>
      <w:r>
        <w:rPr>
          <w:sz w:val="24"/>
          <w:szCs w:val="24"/>
        </w:rPr>
        <w:t>Ak sa niektoré ustanovenie tejto dohody stane neplatným v dôsledku jeho rozporu              s právnymi predpismi SR, nespôsobí to neplatnosť celej dohody. Účastníci sa v takom prípade zaväzujú bezodkladne vzájomným rokovaním nahradiť neplatné ustanovenie novým platným ustanovením tak, aby zostal zachovaný účel a obsah sledovaný touto dohodou.</w:t>
      </w:r>
    </w:p>
    <w:p>
      <w:pPr>
        <w:pStyle w:val="Odsekzoznamu"/>
        <w:numPr>
          <w:ilvl w:val="0"/>
          <w:numId w:val="9"/>
        </w:numPr>
        <w:autoSpaceDE/>
        <w:autoSpaceDN/>
        <w:spacing w:before="120"/>
        <w:ind w:left="425" w:hanging="425"/>
        <w:contextualSpacing w:val="0"/>
        <w:jc w:val="both"/>
        <w:rPr>
          <w:sz w:val="24"/>
          <w:szCs w:val="24"/>
        </w:rPr>
      </w:pPr>
      <w:r>
        <w:rPr>
          <w:sz w:val="24"/>
          <w:szCs w:val="24"/>
        </w:rPr>
        <w:t>Táto dohoda nadobúda platnosť dňom jej podpísania oboma účastníkmi dohody               a účinnosť dňom nasledujúcim po dni jej zverejnenia.</w:t>
      </w:r>
    </w:p>
    <w:p>
      <w:pPr>
        <w:pStyle w:val="Odsekzoznamu"/>
        <w:numPr>
          <w:ilvl w:val="0"/>
          <w:numId w:val="9"/>
        </w:numPr>
        <w:autoSpaceDE/>
        <w:autoSpaceDN/>
        <w:spacing w:before="120"/>
        <w:ind w:left="425" w:hanging="425"/>
        <w:contextualSpacing w:val="0"/>
        <w:jc w:val="both"/>
        <w:rPr>
          <w:sz w:val="24"/>
          <w:szCs w:val="24"/>
        </w:rPr>
      </w:pPr>
      <w:r>
        <w:rPr>
          <w:sz w:val="24"/>
          <w:szCs w:val="24"/>
        </w:rPr>
        <w:t xml:space="preserve">Účinnosť dohody skončí splnením záväzkov účastníkov dohody, alebo spôsobom uvedeným v článku VI. v bode 1 a tejto dohody, pokiaľ nedôjde k odstúpeniu </w:t>
      </w:r>
      <w:r>
        <w:rPr>
          <w:sz w:val="24"/>
          <w:szCs w:val="24"/>
        </w:rPr>
        <w:br/>
        <w:t>od dohody podľa článku VI. bodu 2 tejto dohody.</w:t>
      </w:r>
    </w:p>
    <w:p>
      <w:pPr>
        <w:pStyle w:val="Odsekzoznamu"/>
        <w:numPr>
          <w:ilvl w:val="0"/>
          <w:numId w:val="9"/>
        </w:numPr>
        <w:autoSpaceDE/>
        <w:autoSpaceDN/>
        <w:spacing w:before="120"/>
        <w:ind w:left="425" w:hanging="425"/>
        <w:contextualSpacing w:val="0"/>
        <w:jc w:val="both"/>
        <w:rPr>
          <w:sz w:val="24"/>
          <w:szCs w:val="24"/>
        </w:rPr>
      </w:pPr>
      <w:r>
        <w:rPr>
          <w:sz w:val="24"/>
          <w:szCs w:val="24"/>
        </w:rPr>
        <w:t xml:space="preserve">Táto dohoda je vyhotovená v dvoch rovnopisoch, z ktorých úrad dostane jeden  rovnopis a zamestnávateľ dostane jeden rovnopis. </w:t>
      </w:r>
    </w:p>
    <w:p>
      <w:pPr>
        <w:pStyle w:val="Odsekzoznamu"/>
        <w:numPr>
          <w:ilvl w:val="0"/>
          <w:numId w:val="9"/>
        </w:numPr>
        <w:autoSpaceDE/>
        <w:autoSpaceDN/>
        <w:spacing w:before="120"/>
        <w:ind w:left="425" w:hanging="425"/>
        <w:contextualSpacing w:val="0"/>
        <w:jc w:val="both"/>
        <w:rPr>
          <w:sz w:val="24"/>
          <w:szCs w:val="24"/>
        </w:rPr>
      </w:pPr>
      <w:r>
        <w:rPr>
          <w:sz w:val="24"/>
          <w:szCs w:val="24"/>
        </w:rPr>
        <w:t>Účastníci dohody vyhlasujú, že sú oprávnení túto dohodu podpísať, že si ju riadne a dôsledne prečítali a súhlasia s jej obsahom, neuzavreli ju v tiesni, ani za zvlášť nevýhodných podmienok a na znak súhlasu s jej obsahom ju vlastnoručne podpisujú.</w:t>
      </w:r>
    </w:p>
    <w:p>
      <w:pPr>
        <w:spacing w:before="120"/>
        <w:jc w:val="both"/>
        <w:rPr>
          <w:sz w:val="24"/>
          <w:szCs w:val="24"/>
        </w:rPr>
      </w:pPr>
    </w:p>
    <w:p>
      <w:pPr>
        <w:spacing w:before="120"/>
        <w:jc w:val="both"/>
        <w:rPr>
          <w:sz w:val="24"/>
          <w:szCs w:val="24"/>
        </w:rPr>
      </w:pPr>
    </w:p>
    <w:p>
      <w:pPr>
        <w:spacing w:before="120"/>
        <w:jc w:val="both"/>
        <w:rPr>
          <w:sz w:val="24"/>
          <w:szCs w:val="24"/>
        </w:rPr>
      </w:pPr>
    </w:p>
    <w:p>
      <w:pPr>
        <w:tabs>
          <w:tab w:val="left" w:pos="3261"/>
        </w:tabs>
        <w:jc w:val="both"/>
        <w:rPr>
          <w:sz w:val="24"/>
          <w:szCs w:val="24"/>
        </w:rPr>
      </w:pPr>
      <w:r>
        <w:rPr>
          <w:sz w:val="24"/>
          <w:szCs w:val="24"/>
        </w:rPr>
        <w:t>V Kežmarku   dňa  02.04.2020                            V Kežmarku  dňa  02.04.2020</w:t>
      </w:r>
    </w:p>
    <w:p>
      <w:pPr>
        <w:jc w:val="both"/>
        <w:rPr>
          <w:sz w:val="24"/>
          <w:szCs w:val="24"/>
        </w:rPr>
      </w:pPr>
    </w:p>
    <w:p>
      <w:pPr>
        <w:jc w:val="both"/>
        <w:rPr>
          <w:sz w:val="24"/>
          <w:szCs w:val="24"/>
        </w:rPr>
      </w:pPr>
    </w:p>
    <w:p>
      <w:pPr>
        <w:jc w:val="both"/>
        <w:rPr>
          <w:sz w:val="24"/>
          <w:szCs w:val="24"/>
        </w:rPr>
      </w:pPr>
      <w:r>
        <w:rPr>
          <w:sz w:val="24"/>
          <w:szCs w:val="24"/>
        </w:rPr>
        <w:t>Za zamestnávateľa:</w:t>
      </w:r>
      <w:r>
        <w:rPr>
          <w:sz w:val="24"/>
          <w:szCs w:val="24"/>
        </w:rPr>
        <w:tab/>
      </w:r>
      <w:r>
        <w:rPr>
          <w:sz w:val="24"/>
          <w:szCs w:val="24"/>
        </w:rPr>
        <w:tab/>
      </w:r>
      <w:r>
        <w:rPr>
          <w:sz w:val="24"/>
          <w:szCs w:val="24"/>
        </w:rPr>
        <w:tab/>
      </w:r>
      <w:r>
        <w:rPr>
          <w:sz w:val="24"/>
          <w:szCs w:val="24"/>
        </w:rPr>
        <w:tab/>
      </w:r>
      <w:r>
        <w:rPr>
          <w:sz w:val="24"/>
          <w:szCs w:val="24"/>
        </w:rPr>
        <w:tab/>
        <w:t xml:space="preserve">     Za úrad:</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 xml:space="preserve">            Jozef </w:t>
      </w:r>
      <w:proofErr w:type="spellStart"/>
      <w:r>
        <w:rPr>
          <w:sz w:val="24"/>
          <w:szCs w:val="24"/>
        </w:rPr>
        <w:t>Grivalský</w:t>
      </w:r>
      <w:proofErr w:type="spellEnd"/>
      <w:r>
        <w:rPr>
          <w:sz w:val="24"/>
          <w:szCs w:val="24"/>
        </w:rPr>
        <w:tab/>
      </w:r>
      <w:r>
        <w:rPr>
          <w:sz w:val="24"/>
          <w:szCs w:val="24"/>
        </w:rPr>
        <w:tab/>
      </w:r>
      <w:r>
        <w:rPr>
          <w:sz w:val="24"/>
          <w:szCs w:val="24"/>
        </w:rPr>
        <w:tab/>
      </w:r>
      <w:r>
        <w:rPr>
          <w:sz w:val="24"/>
          <w:szCs w:val="24"/>
        </w:rPr>
        <w:tab/>
      </w:r>
      <w:r>
        <w:rPr>
          <w:sz w:val="24"/>
          <w:szCs w:val="24"/>
        </w:rPr>
        <w:tab/>
        <w:t xml:space="preserve">       </w:t>
      </w:r>
      <w:bookmarkStart w:id="4" w:name="_GoBack"/>
      <w:bookmarkEnd w:id="4"/>
      <w:r>
        <w:rPr>
          <w:sz w:val="24"/>
          <w:szCs w:val="24"/>
        </w:rPr>
        <w:t>PhDr. Ján Sýkora</w:t>
      </w:r>
    </w:p>
    <w:p>
      <w:pPr>
        <w:jc w:val="both"/>
        <w:rPr>
          <w:sz w:val="24"/>
          <w:szCs w:val="24"/>
        </w:rPr>
      </w:pPr>
      <w:r>
        <w:rPr>
          <w:sz w:val="24"/>
          <w:szCs w:val="24"/>
        </w:rPr>
        <w:t>........................................................                             ..........................................................</w:t>
      </w:r>
    </w:p>
    <w:p>
      <w:pPr>
        <w:jc w:val="both"/>
        <w:rPr>
          <w:i/>
        </w:rPr>
      </w:pPr>
      <w:r>
        <w:rPr>
          <w:i/>
          <w:sz w:val="22"/>
          <w:szCs w:val="22"/>
        </w:rPr>
        <w:t>štatutárny zástupca zamestnávateľa</w:t>
      </w:r>
      <w:r>
        <w:rPr>
          <w:i/>
          <w:sz w:val="24"/>
          <w:szCs w:val="24"/>
        </w:rPr>
        <w:t xml:space="preserve">                            </w:t>
      </w:r>
      <w:r>
        <w:rPr>
          <w:i/>
          <w:sz w:val="24"/>
          <w:szCs w:val="24"/>
        </w:rPr>
        <w:tab/>
        <w:t xml:space="preserve">                       </w:t>
      </w:r>
      <w:r>
        <w:rPr>
          <w:i/>
          <w:sz w:val="22"/>
          <w:szCs w:val="22"/>
        </w:rPr>
        <w:t>riaditeľ úradu</w:t>
      </w:r>
    </w:p>
    <w:sectPr>
      <w:headerReference w:type="default" r:id="rId9"/>
      <w:footerReference w:type="default" r:id="rId10"/>
      <w:headerReference w:type="first" r:id="rId11"/>
      <w:footerReference w:type="first" r:id="rId12"/>
      <w:pgSz w:w="11906" w:h="16838" w:code="9"/>
      <w:pgMar w:top="1418" w:right="1418" w:bottom="1418" w:left="1418" w:header="62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IDAutomationHC39M">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jc w:val="center"/>
      <w:rPr>
        <w:bCs/>
        <w:i/>
        <w:lang w:val="sk-SK"/>
      </w:rPr>
    </w:pPr>
    <w:r>
      <w:rPr>
        <w:bCs/>
        <w:i/>
        <w:lang w:val="sk-SK"/>
      </w:rPr>
      <w:t>Národný projekt „Zosúladenie rodinného a pracovného života“</w:t>
    </w:r>
    <w:r>
      <w:rPr>
        <w:bCs/>
        <w:i/>
      </w:rPr>
      <w:t xml:space="preserve"> sa realizuje vďaka podpore z Európskeho sociálneho fondu v rámci Operačného programu Ľudské zdroje</w:t>
    </w:r>
    <w:r>
      <w:rPr>
        <w:bCs/>
        <w:i/>
        <w:lang w:val="sk-SK"/>
      </w:rPr>
      <w:t xml:space="preserve">. </w:t>
    </w:r>
  </w:p>
  <w:p>
    <w:pPr>
      <w:pStyle w:val="Pta"/>
      <w:jc w:val="center"/>
      <w:rPr>
        <w:rStyle w:val="Hypertextovprepojenie"/>
        <w:bCs/>
        <w:i/>
        <w:lang w:val="sk-SK"/>
      </w:rPr>
    </w:pPr>
    <w:hyperlink r:id="rId1" w:history="1">
      <w:r>
        <w:rPr>
          <w:rStyle w:val="Hypertextovprepojenie"/>
          <w:bCs/>
          <w:i/>
          <w:lang w:val="sk-SK"/>
        </w:rPr>
        <w:t>www.employment.gov.sk</w:t>
      </w:r>
    </w:hyperlink>
    <w:r>
      <w:rPr>
        <w:bCs/>
        <w:i/>
        <w:lang w:val="sk-SK"/>
      </w:rPr>
      <w:t xml:space="preserve"> / </w:t>
    </w:r>
    <w:hyperlink r:id="rId2" w:history="1">
      <w:r>
        <w:rPr>
          <w:rStyle w:val="Hypertextovprepojenie"/>
          <w:bCs/>
          <w:i/>
          <w:lang w:val="sk-SK"/>
        </w:rPr>
        <w:t>www.esf.gov.sk</w:t>
      </w:r>
    </w:hyperlink>
  </w:p>
  <w:p>
    <w:pPr>
      <w:pStyle w:val="Pta"/>
      <w:jc w:val="center"/>
      <w:rPr>
        <w:bCs/>
        <w:i/>
        <w:lang w:val="sk-SK"/>
      </w:rPr>
    </w:pPr>
  </w:p>
  <w:p>
    <w:pPr>
      <w:pStyle w:val="Pta"/>
      <w:ind w:left="720"/>
    </w:pPr>
    <w:r>
      <w:rPr>
        <w:lang w:val="sk-SK"/>
      </w:rPr>
      <w:tab/>
    </w:r>
    <w:r>
      <w:fldChar w:fldCharType="begin"/>
    </w:r>
    <w:r>
      <w:instrText>PAGE   \* MERGEFORMAT</w:instrText>
    </w:r>
    <w:r>
      <w:fldChar w:fldCharType="separate"/>
    </w:r>
    <w:r>
      <w:rPr>
        <w:noProof/>
        <w:lang w:val="sk-SK"/>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jc w:val="center"/>
      <w:rPr>
        <w:bCs/>
        <w:i/>
        <w:lang w:val="sk-SK"/>
      </w:rPr>
    </w:pPr>
    <w:r>
      <w:rPr>
        <w:bCs/>
        <w:i/>
        <w:lang w:val="sk-SK"/>
      </w:rPr>
      <w:t>Národný projekt „Zosúladenie rodinného a pracovného života“</w:t>
    </w:r>
    <w:r>
      <w:rPr>
        <w:bCs/>
        <w:i/>
      </w:rPr>
      <w:t xml:space="preserve"> sa realizuje vďaka podpore z Európskeho sociálneho fondu v rámci Operačného programu Ľudské zdroje</w:t>
    </w:r>
    <w:r>
      <w:rPr>
        <w:bCs/>
        <w:i/>
        <w:lang w:val="sk-SK"/>
      </w:rPr>
      <w:t xml:space="preserve">. </w:t>
    </w:r>
  </w:p>
  <w:p>
    <w:pPr>
      <w:pStyle w:val="Pta"/>
      <w:jc w:val="center"/>
      <w:rPr>
        <w:bCs/>
        <w:i/>
        <w:lang w:val="sk-SK"/>
      </w:rPr>
    </w:pPr>
    <w:hyperlink r:id="rId1" w:history="1">
      <w:r>
        <w:rPr>
          <w:rStyle w:val="Hypertextovprepojenie"/>
          <w:bCs/>
          <w:i/>
          <w:lang w:val="sk-SK"/>
        </w:rPr>
        <w:t>www.employment.gov.sk</w:t>
      </w:r>
    </w:hyperlink>
    <w:r>
      <w:rPr>
        <w:bCs/>
        <w:i/>
        <w:lang w:val="sk-SK"/>
      </w:rPr>
      <w:t xml:space="preserve"> / </w:t>
    </w:r>
    <w:hyperlink r:id="rId2" w:history="1">
      <w:r>
        <w:rPr>
          <w:rStyle w:val="Hypertextovprepojenie"/>
          <w:bCs/>
          <w:i/>
          <w:lang w:val="sk-SK"/>
        </w:rPr>
        <w:t>www.esf.gov.sk</w:t>
      </w:r>
    </w:hyperlink>
  </w:p>
  <w:p>
    <w:pPr>
      <w:pStyle w:val="Pt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rPr>
        <w:noProof/>
        <w:lang w:val="en-US" w:eastAsia="en-US"/>
      </w:rPr>
    </w:pPr>
    <w:r>
      <w:rPr>
        <w:noProof/>
        <w:lang w:val="en-US" w:eastAsia="en-US"/>
      </w:rPr>
      <w:t xml:space="preserve"> </w:t>
    </w:r>
    <w:r>
      <w:rPr>
        <w:noProof/>
        <w:lang w:val="en-US" w:eastAsia="en-US"/>
      </w:rPr>
      <w:tab/>
    </w:r>
    <w:r>
      <w:rPr>
        <w:noProof/>
        <w:lang w:val="en-US" w:eastAsia="en-US"/>
      </w:rPr>
      <w:tab/>
    </w:r>
  </w:p>
  <w:p>
    <w:pPr>
      <w:pStyle w:val="Zkladntext"/>
      <w:jc w:val="right"/>
      <w:rPr>
        <w:i/>
      </w:rPr>
    </w:pP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i/>
        <w:noProof/>
        <w:lang w:val="en-US" w:eastAsia="en-US"/>
      </w:rPr>
      <w:tab/>
    </w:r>
    <w:r>
      <w:rPr>
        <w:i/>
        <w:noProof/>
        <w:lang w:val="en-US"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rPr>
        <w:b/>
        <w:lang w:val="sk-SK"/>
      </w:rPr>
    </w:pPr>
    <w:r>
      <w:rPr>
        <w:b/>
        <w:lang w:val="sk-SK"/>
      </w:rPr>
      <w:tab/>
    </w:r>
    <w:r>
      <w:rPr>
        <w:b/>
        <w:lang w:val="sk-SK"/>
      </w:rPr>
      <w:tab/>
    </w:r>
    <w:r>
      <w:rPr>
        <w:b/>
        <w:lang w:val="sk-SK"/>
      </w:rPr>
      <w:t xml:space="preserve">Kód ITMS 2014+: 312031X391 </w:t>
    </w:r>
  </w:p>
  <w:p>
    <w:pPr>
      <w:pStyle w:val="Hlavika"/>
      <w:rPr>
        <w:noProof/>
        <w:lang w:val="en-US" w:eastAsia="en-US"/>
      </w:rPr>
    </w:pPr>
    <w:r>
      <w:rPr>
        <w:noProof/>
        <w:lang w:val="sk-SK" w:eastAsia="sk-SK"/>
      </w:rPr>
      <w:drawing>
        <wp:inline distT="0" distB="0" distL="0" distR="0">
          <wp:extent cx="4305300" cy="371475"/>
          <wp:effectExtent l="0" t="0" r="0" b="0"/>
          <wp:docPr id="1" name="Obrázok 1" descr="oplz+eu_1 k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z+eu_1 ku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371475"/>
                  </a:xfrm>
                  <a:prstGeom prst="rect">
                    <a:avLst/>
                  </a:prstGeom>
                  <a:noFill/>
                  <a:ln>
                    <a:noFill/>
                  </a:ln>
                </pic:spPr>
              </pic:pic>
            </a:graphicData>
          </a:graphic>
        </wp:inline>
      </w:drawing>
    </w:r>
  </w:p>
  <w:p>
    <w:pPr>
      <w:pStyle w:val="Hlavika"/>
      <w:rPr>
        <w:b/>
      </w:rPr>
    </w:pPr>
    <w:r>
      <w:rPr>
        <w:noProof/>
        <w:lang w:val="en-US" w:eastAsia="en-US"/>
      </w:rPr>
      <w:tab/>
    </w:r>
    <w:r>
      <w:rPr>
        <w:b/>
      </w:rPr>
      <w:t xml:space="preserve">        </w:t>
    </w:r>
    <w:r>
      <w:rPr>
        <w:b/>
        <w:lang w:val="sk-SK"/>
      </w:rP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65pt;height:10.65pt" o:bullet="t">
        <v:imagedata r:id="rId1" o:title=""/>
      </v:shape>
    </w:pict>
  </w:numPicBullet>
  <w:abstractNum w:abstractNumId="0">
    <w:nsid w:val="00000006"/>
    <w:multiLevelType w:val="singleLevel"/>
    <w:tmpl w:val="00000006"/>
    <w:name w:val="WW8Num6"/>
    <w:lvl w:ilvl="0">
      <w:start w:val="1"/>
      <w:numFmt w:val="decimal"/>
      <w:lvlText w:val="%1."/>
      <w:lvlJc w:val="left"/>
      <w:pPr>
        <w:tabs>
          <w:tab w:val="num" w:pos="360"/>
        </w:tabs>
        <w:ind w:left="360" w:hanging="360"/>
      </w:pPr>
      <w:rPr>
        <w:b w:val="0"/>
      </w:rPr>
    </w:lvl>
  </w:abstractNum>
  <w:abstractNum w:abstractNumId="1">
    <w:nsid w:val="00000009"/>
    <w:multiLevelType w:val="multilevel"/>
    <w:tmpl w:val="00000009"/>
    <w:name w:val="WW8Num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582"/>
        </w:tabs>
        <w:ind w:left="1582" w:hanging="360"/>
      </w:pPr>
      <w:rPr>
        <w:rFonts w:ascii="Times New Roman" w:eastAsia="Times New Roman" w:hAnsi="Times New Roman"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2">
    <w:nsid w:val="0224550E"/>
    <w:multiLevelType w:val="hybridMultilevel"/>
    <w:tmpl w:val="39B65560"/>
    <w:lvl w:ilvl="0" w:tplc="B992AE04">
      <w:start w:val="2"/>
      <w:numFmt w:val="decimal"/>
      <w:lvlText w:val="%1)"/>
      <w:lvlJc w:val="left"/>
      <w:pPr>
        <w:ind w:left="786"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5C50F2"/>
    <w:multiLevelType w:val="hybridMultilevel"/>
    <w:tmpl w:val="A2D696A0"/>
    <w:lvl w:ilvl="0" w:tplc="0202401A">
      <w:start w:val="9"/>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B125DBF"/>
    <w:multiLevelType w:val="hybridMultilevel"/>
    <w:tmpl w:val="BD4C8E8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F5B41FB"/>
    <w:multiLevelType w:val="hybridMultilevel"/>
    <w:tmpl w:val="846EF88E"/>
    <w:lvl w:ilvl="0" w:tplc="21DAFEEA">
      <w:start w:val="1"/>
      <w:numFmt w:val="decimal"/>
      <w:lvlText w:val="%1."/>
      <w:lvlJc w:val="left"/>
      <w:pPr>
        <w:ind w:left="5747" w:hanging="360"/>
      </w:pPr>
      <w:rPr>
        <w:rFonts w:ascii="Times New Roman" w:hAnsi="Times New Roman" w:cs="Times New Roman" w:hint="default"/>
        <w:b w:val="0"/>
        <w:i w:val="0"/>
        <w:strike w:val="0"/>
        <w:color w:val="auto"/>
        <w:sz w:val="24"/>
        <w:szCs w:val="24"/>
      </w:rPr>
    </w:lvl>
    <w:lvl w:ilvl="1" w:tplc="041B0019">
      <w:start w:val="1"/>
      <w:numFmt w:val="lowerLetter"/>
      <w:lvlText w:val="%2."/>
      <w:lvlJc w:val="left"/>
      <w:pPr>
        <w:ind w:left="6467" w:hanging="360"/>
      </w:pPr>
    </w:lvl>
    <w:lvl w:ilvl="2" w:tplc="041B001B" w:tentative="1">
      <w:start w:val="1"/>
      <w:numFmt w:val="lowerRoman"/>
      <w:lvlText w:val="%3."/>
      <w:lvlJc w:val="right"/>
      <w:pPr>
        <w:ind w:left="7187" w:hanging="180"/>
      </w:pPr>
    </w:lvl>
    <w:lvl w:ilvl="3" w:tplc="041B000F" w:tentative="1">
      <w:start w:val="1"/>
      <w:numFmt w:val="decimal"/>
      <w:lvlText w:val="%4."/>
      <w:lvlJc w:val="left"/>
      <w:pPr>
        <w:ind w:left="7907" w:hanging="360"/>
      </w:pPr>
    </w:lvl>
    <w:lvl w:ilvl="4" w:tplc="041B0019" w:tentative="1">
      <w:start w:val="1"/>
      <w:numFmt w:val="lowerLetter"/>
      <w:lvlText w:val="%5."/>
      <w:lvlJc w:val="left"/>
      <w:pPr>
        <w:ind w:left="8627" w:hanging="360"/>
      </w:pPr>
    </w:lvl>
    <w:lvl w:ilvl="5" w:tplc="041B001B" w:tentative="1">
      <w:start w:val="1"/>
      <w:numFmt w:val="lowerRoman"/>
      <w:lvlText w:val="%6."/>
      <w:lvlJc w:val="right"/>
      <w:pPr>
        <w:ind w:left="9347" w:hanging="180"/>
      </w:pPr>
    </w:lvl>
    <w:lvl w:ilvl="6" w:tplc="041B000F" w:tentative="1">
      <w:start w:val="1"/>
      <w:numFmt w:val="decimal"/>
      <w:lvlText w:val="%7."/>
      <w:lvlJc w:val="left"/>
      <w:pPr>
        <w:ind w:left="10067" w:hanging="360"/>
      </w:pPr>
    </w:lvl>
    <w:lvl w:ilvl="7" w:tplc="041B0019" w:tentative="1">
      <w:start w:val="1"/>
      <w:numFmt w:val="lowerLetter"/>
      <w:lvlText w:val="%8."/>
      <w:lvlJc w:val="left"/>
      <w:pPr>
        <w:ind w:left="10787" w:hanging="360"/>
      </w:pPr>
    </w:lvl>
    <w:lvl w:ilvl="8" w:tplc="041B001B" w:tentative="1">
      <w:start w:val="1"/>
      <w:numFmt w:val="lowerRoman"/>
      <w:lvlText w:val="%9."/>
      <w:lvlJc w:val="right"/>
      <w:pPr>
        <w:ind w:left="11507" w:hanging="180"/>
      </w:pPr>
    </w:lvl>
  </w:abstractNum>
  <w:abstractNum w:abstractNumId="6">
    <w:nsid w:val="11981A07"/>
    <w:multiLevelType w:val="multilevel"/>
    <w:tmpl w:val="64D2273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090872"/>
    <w:multiLevelType w:val="hybridMultilevel"/>
    <w:tmpl w:val="45D440C0"/>
    <w:lvl w:ilvl="0" w:tplc="8126136C">
      <w:start w:val="1"/>
      <w:numFmt w:val="lowerLetter"/>
      <w:lvlText w:val="%1)"/>
      <w:lvlJc w:val="left"/>
      <w:pPr>
        <w:ind w:left="937" w:hanging="360"/>
      </w:pPr>
      <w:rPr>
        <w:rFonts w:ascii="Times New Roman" w:eastAsia="Times New Roman" w:hAnsi="Times New Roman" w:cs="Times New Roman"/>
        <w:b w:val="0"/>
      </w:rPr>
    </w:lvl>
    <w:lvl w:ilvl="1" w:tplc="041B0003" w:tentative="1">
      <w:start w:val="1"/>
      <w:numFmt w:val="bullet"/>
      <w:lvlText w:val="o"/>
      <w:lvlJc w:val="left"/>
      <w:pPr>
        <w:ind w:left="1657" w:hanging="360"/>
      </w:pPr>
      <w:rPr>
        <w:rFonts w:ascii="Courier New" w:hAnsi="Courier New" w:cs="Courier New" w:hint="default"/>
      </w:rPr>
    </w:lvl>
    <w:lvl w:ilvl="2" w:tplc="041B0005" w:tentative="1">
      <w:start w:val="1"/>
      <w:numFmt w:val="bullet"/>
      <w:lvlText w:val=""/>
      <w:lvlJc w:val="left"/>
      <w:pPr>
        <w:ind w:left="2377" w:hanging="360"/>
      </w:pPr>
      <w:rPr>
        <w:rFonts w:ascii="Wingdings" w:hAnsi="Wingdings" w:hint="default"/>
      </w:rPr>
    </w:lvl>
    <w:lvl w:ilvl="3" w:tplc="041B0001" w:tentative="1">
      <w:start w:val="1"/>
      <w:numFmt w:val="bullet"/>
      <w:lvlText w:val=""/>
      <w:lvlJc w:val="left"/>
      <w:pPr>
        <w:ind w:left="3097" w:hanging="360"/>
      </w:pPr>
      <w:rPr>
        <w:rFonts w:ascii="Symbol" w:hAnsi="Symbol" w:hint="default"/>
      </w:rPr>
    </w:lvl>
    <w:lvl w:ilvl="4" w:tplc="041B0003" w:tentative="1">
      <w:start w:val="1"/>
      <w:numFmt w:val="bullet"/>
      <w:lvlText w:val="o"/>
      <w:lvlJc w:val="left"/>
      <w:pPr>
        <w:ind w:left="3817" w:hanging="360"/>
      </w:pPr>
      <w:rPr>
        <w:rFonts w:ascii="Courier New" w:hAnsi="Courier New" w:cs="Courier New" w:hint="default"/>
      </w:rPr>
    </w:lvl>
    <w:lvl w:ilvl="5" w:tplc="041B0005" w:tentative="1">
      <w:start w:val="1"/>
      <w:numFmt w:val="bullet"/>
      <w:lvlText w:val=""/>
      <w:lvlJc w:val="left"/>
      <w:pPr>
        <w:ind w:left="4537" w:hanging="360"/>
      </w:pPr>
      <w:rPr>
        <w:rFonts w:ascii="Wingdings" w:hAnsi="Wingdings" w:hint="default"/>
      </w:rPr>
    </w:lvl>
    <w:lvl w:ilvl="6" w:tplc="041B0001" w:tentative="1">
      <w:start w:val="1"/>
      <w:numFmt w:val="bullet"/>
      <w:lvlText w:val=""/>
      <w:lvlJc w:val="left"/>
      <w:pPr>
        <w:ind w:left="5257" w:hanging="360"/>
      </w:pPr>
      <w:rPr>
        <w:rFonts w:ascii="Symbol" w:hAnsi="Symbol" w:hint="default"/>
      </w:rPr>
    </w:lvl>
    <w:lvl w:ilvl="7" w:tplc="041B0003" w:tentative="1">
      <w:start w:val="1"/>
      <w:numFmt w:val="bullet"/>
      <w:lvlText w:val="o"/>
      <w:lvlJc w:val="left"/>
      <w:pPr>
        <w:ind w:left="5977" w:hanging="360"/>
      </w:pPr>
      <w:rPr>
        <w:rFonts w:ascii="Courier New" w:hAnsi="Courier New" w:cs="Courier New" w:hint="default"/>
      </w:rPr>
    </w:lvl>
    <w:lvl w:ilvl="8" w:tplc="041B0005" w:tentative="1">
      <w:start w:val="1"/>
      <w:numFmt w:val="bullet"/>
      <w:lvlText w:val=""/>
      <w:lvlJc w:val="left"/>
      <w:pPr>
        <w:ind w:left="6697" w:hanging="360"/>
      </w:pPr>
      <w:rPr>
        <w:rFonts w:ascii="Wingdings" w:hAnsi="Wingdings" w:hint="default"/>
      </w:rPr>
    </w:lvl>
  </w:abstractNum>
  <w:abstractNum w:abstractNumId="8">
    <w:nsid w:val="121021E6"/>
    <w:multiLevelType w:val="hybridMultilevel"/>
    <w:tmpl w:val="F6A474B6"/>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3AC569A"/>
    <w:multiLevelType w:val="hybridMultilevel"/>
    <w:tmpl w:val="A83A4D44"/>
    <w:lvl w:ilvl="0" w:tplc="F1167540">
      <w:numFmt w:val="bullet"/>
      <w:lvlText w:val=""/>
      <w:lvlJc w:val="left"/>
      <w:pPr>
        <w:ind w:left="786" w:hanging="360"/>
      </w:pPr>
      <w:rPr>
        <w:rFonts w:ascii="Symbol" w:eastAsia="Times New Roman" w:hAnsi="Symbol"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nsid w:val="182B56BD"/>
    <w:multiLevelType w:val="hybridMultilevel"/>
    <w:tmpl w:val="158E33B2"/>
    <w:lvl w:ilvl="0" w:tplc="7FC2DD3E">
      <w:start w:val="7"/>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1B774976"/>
    <w:multiLevelType w:val="hybridMultilevel"/>
    <w:tmpl w:val="CDBC4126"/>
    <w:lvl w:ilvl="0" w:tplc="F40E7EF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7D2B68"/>
    <w:multiLevelType w:val="hybridMultilevel"/>
    <w:tmpl w:val="3D264DCC"/>
    <w:lvl w:ilvl="0" w:tplc="ED9649DA">
      <w:start w:val="1"/>
      <w:numFmt w:val="lowerLetter"/>
      <w:lvlText w:val="%1)"/>
      <w:lvlJc w:val="left"/>
      <w:pPr>
        <w:ind w:left="786" w:hanging="360"/>
      </w:pPr>
      <w:rPr>
        <w:rFonts w:cs="Times New Roman" w:hint="default"/>
        <w:i w:val="0"/>
        <w:sz w:val="24"/>
        <w:szCs w:val="24"/>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3">
    <w:nsid w:val="20BE4441"/>
    <w:multiLevelType w:val="multilevel"/>
    <w:tmpl w:val="55AACE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51166"/>
    <w:multiLevelType w:val="hybridMultilevel"/>
    <w:tmpl w:val="AEFA3260"/>
    <w:lvl w:ilvl="0" w:tplc="FD00706E">
      <w:start w:val="1"/>
      <w:numFmt w:val="lowerLetter"/>
      <w:lvlText w:val="%1)"/>
      <w:lvlJc w:val="left"/>
      <w:pPr>
        <w:ind w:left="720" w:hanging="360"/>
      </w:pPr>
      <w:rPr>
        <w:rFonts w:cs="Times New Roman"/>
        <w:b w:val="0"/>
        <w:i w:val="0"/>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A763B5F"/>
    <w:multiLevelType w:val="hybridMultilevel"/>
    <w:tmpl w:val="AC8618B0"/>
    <w:lvl w:ilvl="0" w:tplc="9216FEF0">
      <w:start w:val="1"/>
      <w:numFmt w:val="decimal"/>
      <w:lvlText w:val="%1."/>
      <w:lvlJc w:val="left"/>
      <w:pPr>
        <w:ind w:left="360" w:hanging="360"/>
      </w:pPr>
      <w:rPr>
        <w:b w:val="0"/>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C951053"/>
    <w:multiLevelType w:val="multilevel"/>
    <w:tmpl w:val="EB92BF68"/>
    <w:lvl w:ilvl="0">
      <w:start w:val="1"/>
      <w:numFmt w:val="decimal"/>
      <w:pStyle w:val="kapitola3"/>
      <w:lvlText w:val="%1."/>
      <w:lvlJc w:val="left"/>
      <w:pPr>
        <w:tabs>
          <w:tab w:val="num" w:pos="360"/>
        </w:tabs>
        <w:ind w:left="360" w:hanging="360"/>
      </w:pPr>
      <w:rPr>
        <w:rFonts w:cs="Times New Roman" w:hint="default"/>
        <w:b w:val="0"/>
        <w:bCs w:val="0"/>
        <w:color w:val="000000"/>
      </w:rPr>
    </w:lvl>
    <w:lvl w:ilvl="1">
      <w:start w:val="1"/>
      <w:numFmt w:val="decimal"/>
      <w:lvlRestart w:val="0"/>
      <w:lvlText w:val="%2."/>
      <w:lvlJc w:val="left"/>
      <w:pPr>
        <w:tabs>
          <w:tab w:val="num" w:pos="567"/>
        </w:tabs>
      </w:pPr>
      <w:rPr>
        <w:rFonts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DF96832"/>
    <w:multiLevelType w:val="hybridMultilevel"/>
    <w:tmpl w:val="5AB681B8"/>
    <w:lvl w:ilvl="0" w:tplc="041B000F">
      <w:start w:val="1"/>
      <w:numFmt w:val="decimal"/>
      <w:lvlText w:val="%1."/>
      <w:lvlJc w:val="left"/>
      <w:pPr>
        <w:ind w:left="644" w:hanging="360"/>
      </w:pPr>
      <w:rPr>
        <w:b w:val="0"/>
        <w:strike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2052CF4"/>
    <w:multiLevelType w:val="hybridMultilevel"/>
    <w:tmpl w:val="AAF4CCF0"/>
    <w:lvl w:ilvl="0" w:tplc="54E0A8E6">
      <w:start w:val="2"/>
      <w:numFmt w:val="bullet"/>
      <w:lvlText w:val="-"/>
      <w:lvlJc w:val="left"/>
      <w:pPr>
        <w:ind w:left="720" w:hanging="360"/>
      </w:pPr>
      <w:rPr>
        <w:rFonts w:hint="default"/>
        <w:b w:val="0"/>
        <w:bCs w:val="0"/>
        <w:i w:val="0"/>
        <w:iCs w:val="0"/>
        <w:strike w:val="0"/>
        <w:dstrike w:val="0"/>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23A2AE4"/>
    <w:multiLevelType w:val="hybridMultilevel"/>
    <w:tmpl w:val="12CEAB64"/>
    <w:lvl w:ilvl="0" w:tplc="51AE1522">
      <w:start w:val="1"/>
      <w:numFmt w:val="bullet"/>
      <w:lvlText w:val=""/>
      <w:lvlJc w:val="left"/>
      <w:pPr>
        <w:ind w:left="720" w:hanging="360"/>
      </w:pPr>
      <w:rPr>
        <w:rFonts w:ascii="Symbol" w:eastAsia="Times New Roman" w:hAnsi="Symbol" w:cs="Times New Roman" w:hint="default"/>
        <w:i/>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A186748"/>
    <w:multiLevelType w:val="multilevel"/>
    <w:tmpl w:val="9876793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582"/>
        </w:tabs>
        <w:ind w:left="1582" w:hanging="360"/>
      </w:pPr>
      <w:rPr>
        <w:rFonts w:ascii="Times New Roman" w:eastAsia="Times New Roman" w:hAnsi="Times New Roman" w:cs="Times New Roman"/>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nsid w:val="3AA21CF6"/>
    <w:multiLevelType w:val="multilevel"/>
    <w:tmpl w:val="CE729016"/>
    <w:lvl w:ilvl="0">
      <w:start w:val="1"/>
      <w:numFmt w:val="decimal"/>
      <w:lvlText w:val="%1."/>
      <w:lvlJc w:val="left"/>
      <w:pPr>
        <w:ind w:left="577" w:hanging="435"/>
      </w:pPr>
      <w:rPr>
        <w:rFonts w:cs="Times New Roman" w:hint="default"/>
      </w:rPr>
    </w:lvl>
    <w:lvl w:ilvl="1">
      <w:start w:val="1"/>
      <w:numFmt w:val="decimal"/>
      <w:lvlText w:val="%2)"/>
      <w:lvlJc w:val="left"/>
      <w:pPr>
        <w:ind w:left="435" w:hanging="435"/>
      </w:pPr>
      <w:rPr>
        <w:rFonts w:ascii="Times New Roman" w:eastAsia="Times New Roman" w:hAnsi="Times New Roman" w:cs="Times New Roman"/>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DF072EC"/>
    <w:multiLevelType w:val="hybridMultilevel"/>
    <w:tmpl w:val="528674BA"/>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FB67303"/>
    <w:multiLevelType w:val="hybridMultilevel"/>
    <w:tmpl w:val="21FAEFAE"/>
    <w:lvl w:ilvl="0" w:tplc="C890C79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17B5655"/>
    <w:multiLevelType w:val="hybridMultilevel"/>
    <w:tmpl w:val="3110A3E2"/>
    <w:lvl w:ilvl="0" w:tplc="808E6ED6">
      <w:start w:val="1"/>
      <w:numFmt w:val="decimal"/>
      <w:lvlText w:val="%1."/>
      <w:lvlJc w:val="left"/>
      <w:pPr>
        <w:ind w:left="360" w:hanging="360"/>
      </w:pPr>
      <w:rPr>
        <w:b w:val="0"/>
        <w:strike w:val="0"/>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5">
    <w:nsid w:val="44007F7B"/>
    <w:multiLevelType w:val="hybridMultilevel"/>
    <w:tmpl w:val="3E024C50"/>
    <w:lvl w:ilvl="0" w:tplc="2D10064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nsid w:val="486D2E75"/>
    <w:multiLevelType w:val="multilevel"/>
    <w:tmpl w:val="01F42BFA"/>
    <w:lvl w:ilvl="0">
      <w:start w:val="12"/>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nsid w:val="4CA75AD0"/>
    <w:multiLevelType w:val="hybridMultilevel"/>
    <w:tmpl w:val="FE72224E"/>
    <w:lvl w:ilvl="0" w:tplc="6088BC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F0E0E14"/>
    <w:multiLevelType w:val="hybridMultilevel"/>
    <w:tmpl w:val="D5105E20"/>
    <w:lvl w:ilvl="0" w:tplc="CE7045B8">
      <w:start w:val="7"/>
      <w:numFmt w:val="decimal"/>
      <w:pStyle w:val="kapitola5"/>
      <w:lvlText w:val="%1)"/>
      <w:lvlJc w:val="left"/>
      <w:pPr>
        <w:tabs>
          <w:tab w:val="num" w:pos="726"/>
        </w:tabs>
        <w:ind w:left="726" w:hanging="369"/>
      </w:pPr>
      <w:rPr>
        <w:rFonts w:ascii="Times New Roman" w:hAnsi="Times New Roman" w:cs="Times New Roman" w:hint="default"/>
        <w:b w:val="0"/>
        <w:bCs w:val="0"/>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nsid w:val="500B793D"/>
    <w:multiLevelType w:val="hybridMultilevel"/>
    <w:tmpl w:val="2424DB0C"/>
    <w:lvl w:ilvl="0" w:tplc="FFFFFFFF">
      <w:start w:val="1"/>
      <w:numFmt w:val="decimal"/>
      <w:pStyle w:val="kapitola1"/>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08A05F0"/>
    <w:multiLevelType w:val="hybridMultilevel"/>
    <w:tmpl w:val="AED48D48"/>
    <w:lvl w:ilvl="0" w:tplc="02A2635C">
      <w:start w:val="1"/>
      <w:numFmt w:val="bullet"/>
      <w:lvlText w:val="-"/>
      <w:lvlJc w:val="left"/>
      <w:pPr>
        <w:ind w:left="1440" w:hanging="360"/>
      </w:pPr>
      <w:rPr>
        <w:rFonts w:ascii="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nsid w:val="514F08FB"/>
    <w:multiLevelType w:val="hybridMultilevel"/>
    <w:tmpl w:val="8B84EB76"/>
    <w:lvl w:ilvl="0" w:tplc="FFFFFFFF">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3343273"/>
    <w:multiLevelType w:val="hybridMultilevel"/>
    <w:tmpl w:val="5748BB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68F6860"/>
    <w:multiLevelType w:val="hybridMultilevel"/>
    <w:tmpl w:val="5BEE32A4"/>
    <w:lvl w:ilvl="0" w:tplc="1F566E5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8A04BCE"/>
    <w:multiLevelType w:val="hybridMultilevel"/>
    <w:tmpl w:val="F15E4A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A5B2EB3"/>
    <w:multiLevelType w:val="hybridMultilevel"/>
    <w:tmpl w:val="A4CA682A"/>
    <w:lvl w:ilvl="0" w:tplc="041B000F">
      <w:start w:val="1"/>
      <w:numFmt w:val="decimal"/>
      <w:lvlText w:val="%1."/>
      <w:lvlJc w:val="left"/>
      <w:pPr>
        <w:ind w:left="1288" w:hanging="360"/>
      </w:p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6">
    <w:nsid w:val="5C934465"/>
    <w:multiLevelType w:val="hybridMultilevel"/>
    <w:tmpl w:val="6F94239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871F33"/>
    <w:multiLevelType w:val="multilevel"/>
    <w:tmpl w:val="1248BA24"/>
    <w:lvl w:ilvl="0">
      <w:start w:val="1"/>
      <w:numFmt w:val="decimal"/>
      <w:lvlText w:val="%1."/>
      <w:lvlJc w:val="left"/>
      <w:pPr>
        <w:ind w:left="577" w:hanging="435"/>
      </w:pPr>
      <w:rPr>
        <w:rFonts w:cs="Times New Roman" w:hint="default"/>
      </w:rPr>
    </w:lvl>
    <w:lvl w:ilvl="1">
      <w:start w:val="3"/>
      <w:numFmt w:val="decimal"/>
      <w:lvlText w:val="%2."/>
      <w:lvlJc w:val="left"/>
      <w:pPr>
        <w:ind w:left="1003" w:hanging="435"/>
      </w:pPr>
      <w:rPr>
        <w:rFonts w:hint="default"/>
        <w:b w:val="0"/>
        <w:i w:val="0"/>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1F53333"/>
    <w:multiLevelType w:val="hybridMultilevel"/>
    <w:tmpl w:val="93B89F2C"/>
    <w:lvl w:ilvl="0" w:tplc="47E44B66">
      <w:start w:val="1"/>
      <w:numFmt w:val="decimal"/>
      <w:lvlText w:val="%1."/>
      <w:lvlJc w:val="left"/>
      <w:pPr>
        <w:ind w:left="720" w:hanging="360"/>
      </w:pPr>
      <w:rPr>
        <w:rFonts w:ascii="Times New Roman" w:hAnsi="Times New Roman" w:cs="Times New Roman" w:hint="default"/>
        <w:b w:val="0"/>
        <w:i w:val="0"/>
        <w:strike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252234C"/>
    <w:multiLevelType w:val="hybridMultilevel"/>
    <w:tmpl w:val="0E44C046"/>
    <w:lvl w:ilvl="0" w:tplc="3AFC315C">
      <w:start w:val="1"/>
      <w:numFmt w:val="bullet"/>
      <w:lvlText w:val=""/>
      <w:lvlJc w:val="left"/>
      <w:pPr>
        <w:ind w:left="1080" w:hanging="360"/>
      </w:pPr>
      <w:rPr>
        <w:rFonts w:ascii="Symbol" w:eastAsia="Times New Roman" w:hAnsi="Symbol" w:cs="Times New Roman" w:hint="default"/>
        <w:i/>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nsid w:val="6393587C"/>
    <w:multiLevelType w:val="hybridMultilevel"/>
    <w:tmpl w:val="3690BE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A8B2661"/>
    <w:multiLevelType w:val="hybridMultilevel"/>
    <w:tmpl w:val="4C4C687A"/>
    <w:lvl w:ilvl="0" w:tplc="0520F30A">
      <w:start w:val="1"/>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nsid w:val="6C386756"/>
    <w:multiLevelType w:val="multilevel"/>
    <w:tmpl w:val="3A345AC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442538"/>
    <w:multiLevelType w:val="multilevel"/>
    <w:tmpl w:val="CE729016"/>
    <w:lvl w:ilvl="0">
      <w:start w:val="1"/>
      <w:numFmt w:val="decimal"/>
      <w:lvlText w:val="%1."/>
      <w:lvlJc w:val="left"/>
      <w:pPr>
        <w:ind w:left="577" w:hanging="435"/>
      </w:pPr>
      <w:rPr>
        <w:rFonts w:cs="Times New Roman" w:hint="default"/>
      </w:rPr>
    </w:lvl>
    <w:lvl w:ilvl="1">
      <w:start w:val="1"/>
      <w:numFmt w:val="decimal"/>
      <w:lvlText w:val="%2)"/>
      <w:lvlJc w:val="left"/>
      <w:pPr>
        <w:ind w:left="435" w:hanging="435"/>
      </w:pPr>
      <w:rPr>
        <w:rFonts w:ascii="Times New Roman" w:eastAsia="Times New Roman" w:hAnsi="Times New Roman" w:cs="Times New Roman"/>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B873823"/>
    <w:multiLevelType w:val="hybridMultilevel"/>
    <w:tmpl w:val="4CCA65F6"/>
    <w:lvl w:ilvl="0" w:tplc="3FF032AC">
      <w:numFmt w:val="bullet"/>
      <w:lvlText w:val=""/>
      <w:lvlJc w:val="left"/>
      <w:pPr>
        <w:ind w:left="1146" w:hanging="360"/>
      </w:pPr>
      <w:rPr>
        <w:rFonts w:ascii="Symbol" w:eastAsia="Times New Roman" w:hAnsi="Symbol" w:cs="Times New Roman" w:hint="default"/>
        <w:b/>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5">
    <w:nsid w:val="7BC16A3E"/>
    <w:multiLevelType w:val="hybridMultilevel"/>
    <w:tmpl w:val="1D9C6526"/>
    <w:lvl w:ilvl="0" w:tplc="1BFE63D4">
      <w:start w:val="4"/>
      <w:numFmt w:val="bullet"/>
      <w:lvlText w:val="-"/>
      <w:lvlJc w:val="left"/>
      <w:pPr>
        <w:ind w:left="720" w:hanging="360"/>
      </w:pPr>
      <w:rPr>
        <w:rFonts w:ascii="Times New Roman" w:eastAsia="Arial Unicode MS"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nsid w:val="7E9B6754"/>
    <w:multiLevelType w:val="multilevel"/>
    <w:tmpl w:val="A656CF36"/>
    <w:lvl w:ilvl="0">
      <w:start w:val="1"/>
      <w:numFmt w:val="decimal"/>
      <w:lvlText w:val="%1"/>
      <w:lvlJc w:val="left"/>
      <w:pPr>
        <w:ind w:left="360" w:hanging="360"/>
      </w:pPr>
      <w:rPr>
        <w:rFonts w:hint="default"/>
        <w:b/>
      </w:rPr>
    </w:lvl>
    <w:lvl w:ilvl="1">
      <w:start w:val="1"/>
      <w:numFmt w:val="decimal"/>
      <w:lvlText w:val="%1.%2"/>
      <w:lvlJc w:val="left"/>
      <w:pPr>
        <w:ind w:left="5321" w:hanging="360"/>
      </w:pPr>
      <w:rPr>
        <w:rFonts w:hint="default"/>
        <w:b w:val="0"/>
      </w:rPr>
    </w:lvl>
    <w:lvl w:ilvl="2">
      <w:start w:val="1"/>
      <w:numFmt w:val="decimal"/>
      <w:lvlText w:val="%1.%2.%3"/>
      <w:lvlJc w:val="left"/>
      <w:pPr>
        <w:ind w:left="10642" w:hanging="720"/>
      </w:pPr>
      <w:rPr>
        <w:rFonts w:hint="default"/>
        <w:b/>
      </w:rPr>
    </w:lvl>
    <w:lvl w:ilvl="3">
      <w:start w:val="1"/>
      <w:numFmt w:val="decimal"/>
      <w:lvlText w:val="%1.%2.%3.%4"/>
      <w:lvlJc w:val="left"/>
      <w:pPr>
        <w:ind w:left="15603" w:hanging="720"/>
      </w:pPr>
      <w:rPr>
        <w:rFonts w:hint="default"/>
        <w:b/>
      </w:rPr>
    </w:lvl>
    <w:lvl w:ilvl="4">
      <w:start w:val="1"/>
      <w:numFmt w:val="decimal"/>
      <w:lvlText w:val="%1.%2.%3.%4.%5"/>
      <w:lvlJc w:val="left"/>
      <w:pPr>
        <w:ind w:left="20924" w:hanging="1080"/>
      </w:pPr>
      <w:rPr>
        <w:rFonts w:hint="default"/>
        <w:b/>
      </w:rPr>
    </w:lvl>
    <w:lvl w:ilvl="5">
      <w:start w:val="1"/>
      <w:numFmt w:val="decimal"/>
      <w:lvlText w:val="%1.%2.%3.%4.%5.%6"/>
      <w:lvlJc w:val="left"/>
      <w:pPr>
        <w:ind w:left="25885" w:hanging="1080"/>
      </w:pPr>
      <w:rPr>
        <w:rFonts w:hint="default"/>
        <w:b/>
      </w:rPr>
    </w:lvl>
    <w:lvl w:ilvl="6">
      <w:start w:val="1"/>
      <w:numFmt w:val="decimal"/>
      <w:lvlText w:val="%1.%2.%3.%4.%5.%6.%7"/>
      <w:lvlJc w:val="left"/>
      <w:pPr>
        <w:ind w:left="31206" w:hanging="1440"/>
      </w:pPr>
      <w:rPr>
        <w:rFonts w:hint="default"/>
        <w:b/>
      </w:rPr>
    </w:lvl>
    <w:lvl w:ilvl="7">
      <w:start w:val="1"/>
      <w:numFmt w:val="decimal"/>
      <w:lvlText w:val="%1.%2.%3.%4.%5.%6.%7.%8"/>
      <w:lvlJc w:val="left"/>
      <w:pPr>
        <w:ind w:left="-29369" w:hanging="1440"/>
      </w:pPr>
      <w:rPr>
        <w:rFonts w:hint="default"/>
        <w:b/>
      </w:rPr>
    </w:lvl>
    <w:lvl w:ilvl="8">
      <w:start w:val="1"/>
      <w:numFmt w:val="decimal"/>
      <w:lvlText w:val="%1.%2.%3.%4.%5.%6.%7.%8.%9"/>
      <w:lvlJc w:val="left"/>
      <w:pPr>
        <w:ind w:left="-24048" w:hanging="1800"/>
      </w:pPr>
      <w:rPr>
        <w:rFonts w:hint="default"/>
        <w:b/>
      </w:rPr>
    </w:lvl>
  </w:abstractNum>
  <w:abstractNum w:abstractNumId="47">
    <w:nsid w:val="7F98315C"/>
    <w:multiLevelType w:val="hybridMultilevel"/>
    <w:tmpl w:val="80C21A28"/>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9"/>
  </w:num>
  <w:num w:numId="4">
    <w:abstractNumId w:val="12"/>
  </w:num>
  <w:num w:numId="5">
    <w:abstractNumId w:val="14"/>
  </w:num>
  <w:num w:numId="6">
    <w:abstractNumId w:val="4"/>
  </w:num>
  <w:num w:numId="7">
    <w:abstractNumId w:val="17"/>
  </w:num>
  <w:num w:numId="8">
    <w:abstractNumId w:val="15"/>
  </w:num>
  <w:num w:numId="9">
    <w:abstractNumId w:val="22"/>
  </w:num>
  <w:num w:numId="10">
    <w:abstractNumId w:val="21"/>
  </w:num>
  <w:num w:numId="11">
    <w:abstractNumId w:val="24"/>
  </w:num>
  <w:num w:numId="12">
    <w:abstractNumId w:val="41"/>
  </w:num>
  <w:num w:numId="13">
    <w:abstractNumId w:val="3"/>
  </w:num>
  <w:num w:numId="14">
    <w:abstractNumId w:val="37"/>
  </w:num>
  <w:num w:numId="15">
    <w:abstractNumId w:val="2"/>
  </w:num>
  <w:num w:numId="16">
    <w:abstractNumId w:val="11"/>
  </w:num>
  <w:num w:numId="17">
    <w:abstractNumId w:val="36"/>
  </w:num>
  <w:num w:numId="18">
    <w:abstractNumId w:val="19"/>
  </w:num>
  <w:num w:numId="19">
    <w:abstractNumId w:val="39"/>
  </w:num>
  <w:num w:numId="20">
    <w:abstractNumId w:val="33"/>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26"/>
  </w:num>
  <w:num w:numId="24">
    <w:abstractNumId w:val="43"/>
  </w:num>
  <w:num w:numId="25">
    <w:abstractNumId w:val="13"/>
  </w:num>
  <w:num w:numId="26">
    <w:abstractNumId w:val="42"/>
  </w:num>
  <w:num w:numId="27">
    <w:abstractNumId w:val="8"/>
  </w:num>
  <w:num w:numId="28">
    <w:abstractNumId w:val="38"/>
  </w:num>
  <w:num w:numId="29">
    <w:abstractNumId w:val="5"/>
  </w:num>
  <w:num w:numId="30">
    <w:abstractNumId w:val="9"/>
  </w:num>
  <w:num w:numId="31">
    <w:abstractNumId w:val="44"/>
  </w:num>
  <w:num w:numId="32">
    <w:abstractNumId w:val="47"/>
  </w:num>
  <w:num w:numId="33">
    <w:abstractNumId w:val="27"/>
  </w:num>
  <w:num w:numId="34">
    <w:abstractNumId w:val="30"/>
  </w:num>
  <w:num w:numId="35">
    <w:abstractNumId w:val="18"/>
  </w:num>
  <w:num w:numId="36">
    <w:abstractNumId w:val="23"/>
  </w:num>
  <w:num w:numId="37">
    <w:abstractNumId w:val="6"/>
  </w:num>
  <w:num w:numId="38">
    <w:abstractNumId w:val="0"/>
  </w:num>
  <w:num w:numId="39">
    <w:abstractNumId w:val="20"/>
  </w:num>
  <w:num w:numId="40">
    <w:abstractNumId w:val="32"/>
  </w:num>
  <w:num w:numId="41">
    <w:abstractNumId w:val="46"/>
  </w:num>
  <w:num w:numId="42">
    <w:abstractNumId w:val="35"/>
  </w:num>
  <w:num w:numId="43">
    <w:abstractNumId w:val="31"/>
  </w:num>
  <w:num w:numId="44">
    <w:abstractNumId w:val="34"/>
  </w:num>
  <w:num w:numId="45">
    <w:abstractNumId w:val="40"/>
  </w:num>
  <w:num w:numId="46">
    <w:abstractNumId w:val="45"/>
  </w:num>
  <w:num w:numId="47">
    <w:abstractNumId w:val="25"/>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uiPriority w:val="9"/>
    <w:qFormat/>
    <w:pPr>
      <w:keepNext/>
      <w:autoSpaceDE w:val="0"/>
      <w:autoSpaceDN w:val="0"/>
      <w:jc w:val="both"/>
      <w:outlineLvl w:val="2"/>
    </w:pPr>
    <w:rPr>
      <w:rFonts w:ascii="Cambria" w:hAnsi="Cambria"/>
      <w:b/>
      <w:bCs/>
      <w:sz w:val="26"/>
      <w:szCs w:val="26"/>
      <w:lang w:val="x-none" w:eastAsia="x-none"/>
    </w:rPr>
  </w:style>
  <w:style w:type="paragraph" w:styleId="Nadpis4">
    <w:name w:val="heading 4"/>
    <w:basedOn w:val="Normlny"/>
    <w:next w:val="Normlny"/>
    <w:link w:val="Nadpis4Char"/>
    <w:uiPriority w:val="9"/>
    <w:qFormat/>
    <w:pPr>
      <w:keepNext/>
      <w:ind w:right="1418"/>
      <w:jc w:val="center"/>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character" w:customStyle="1" w:styleId="Nadpis3Char">
    <w:name w:val="Nadpis 3 Char"/>
    <w:link w:val="Nadpis3"/>
    <w:uiPriority w:val="9"/>
    <w:semiHidden/>
    <w:locked/>
    <w:rPr>
      <w:rFonts w:ascii="Cambria" w:hAnsi="Cambria" w:cs="Times New Roman"/>
      <w:b/>
      <w:bCs/>
      <w:sz w:val="26"/>
      <w:szCs w:val="26"/>
    </w:rPr>
  </w:style>
  <w:style w:type="character" w:customStyle="1" w:styleId="Nadpis4Char">
    <w:name w:val="Nadpis 4 Char"/>
    <w:link w:val="Nadpis4"/>
    <w:uiPriority w:val="9"/>
    <w:semiHidden/>
    <w:locked/>
    <w:rPr>
      <w:rFonts w:ascii="Calibri" w:hAnsi="Calibri" w:cs="Times New Roman"/>
      <w:b/>
      <w:bCs/>
      <w:sz w:val="28"/>
      <w:szCs w:val="28"/>
    </w:rPr>
  </w:style>
  <w:style w:type="paragraph" w:styleId="Textbubliny">
    <w:name w:val="Balloon Text"/>
    <w:basedOn w:val="Normlny"/>
    <w:link w:val="TextbublinyChar"/>
    <w:uiPriority w:val="99"/>
    <w:semiHidden/>
    <w:rPr>
      <w:rFonts w:ascii="Tahoma" w:hAnsi="Tahoma"/>
      <w:sz w:val="16"/>
      <w:szCs w:val="16"/>
      <w:lang w:val="x-none" w:eastAsia="x-none"/>
    </w:rPr>
  </w:style>
  <w:style w:type="character" w:customStyle="1" w:styleId="TextbublinyChar">
    <w:name w:val="Text bubliny Char"/>
    <w:link w:val="Textbubliny"/>
    <w:uiPriority w:val="99"/>
    <w:semiHidden/>
    <w:locked/>
    <w:rPr>
      <w:rFonts w:ascii="Tahoma" w:hAnsi="Tahoma" w:cs="Tahoma"/>
      <w:sz w:val="16"/>
      <w:szCs w:val="16"/>
    </w:rPr>
  </w:style>
  <w:style w:type="paragraph" w:styleId="Nzov">
    <w:name w:val="Title"/>
    <w:basedOn w:val="Normlny"/>
    <w:link w:val="NzovChar"/>
    <w:uiPriority w:val="10"/>
    <w:qFormat/>
    <w:pPr>
      <w:autoSpaceDE w:val="0"/>
      <w:autoSpaceDN w:val="0"/>
      <w:jc w:val="center"/>
    </w:pPr>
    <w:rPr>
      <w:rFonts w:ascii="Cambria" w:hAnsi="Cambria"/>
      <w:b/>
      <w:bCs/>
      <w:kern w:val="28"/>
      <w:sz w:val="32"/>
      <w:szCs w:val="32"/>
      <w:lang w:val="x-none" w:eastAsia="x-none"/>
    </w:rPr>
  </w:style>
  <w:style w:type="character" w:customStyle="1" w:styleId="NzovChar">
    <w:name w:val="Názov Char"/>
    <w:link w:val="Nzov"/>
    <w:uiPriority w:val="10"/>
    <w:locked/>
    <w:rPr>
      <w:rFonts w:ascii="Cambria" w:hAnsi="Cambria" w:cs="Times New Roman"/>
      <w:b/>
      <w:bCs/>
      <w:kern w:val="28"/>
      <w:sz w:val="32"/>
      <w:szCs w:val="32"/>
    </w:rPr>
  </w:style>
  <w:style w:type="paragraph" w:styleId="Pta">
    <w:name w:val="footer"/>
    <w:basedOn w:val="Normlny"/>
    <w:link w:val="PtaChar"/>
    <w:pPr>
      <w:tabs>
        <w:tab w:val="center" w:pos="4536"/>
        <w:tab w:val="right" w:pos="9072"/>
      </w:tabs>
    </w:pPr>
    <w:rPr>
      <w:lang w:val="x-none" w:eastAsia="x-none"/>
    </w:rPr>
  </w:style>
  <w:style w:type="character" w:customStyle="1" w:styleId="PtaChar">
    <w:name w:val="Päta Char"/>
    <w:link w:val="Pta"/>
    <w:locked/>
    <w:rPr>
      <w:rFonts w:cs="Times New Roman"/>
      <w:sz w:val="20"/>
      <w:szCs w:val="20"/>
    </w:rPr>
  </w:style>
  <w:style w:type="paragraph" w:styleId="Zkladntext2">
    <w:name w:val="Body Text 2"/>
    <w:basedOn w:val="Normlny"/>
    <w:link w:val="Zkladntext2Char"/>
    <w:uiPriority w:val="99"/>
    <w:pPr>
      <w:autoSpaceDE w:val="0"/>
      <w:autoSpaceDN w:val="0"/>
      <w:jc w:val="both"/>
    </w:pPr>
    <w:rPr>
      <w:lang w:val="x-none" w:eastAsia="x-none"/>
    </w:rPr>
  </w:style>
  <w:style w:type="character" w:customStyle="1" w:styleId="Zkladntext2Char">
    <w:name w:val="Základný text 2 Char"/>
    <w:link w:val="Zkladntext2"/>
    <w:uiPriority w:val="99"/>
    <w:semiHidden/>
    <w:locked/>
    <w:rPr>
      <w:rFonts w:cs="Times New Roman"/>
      <w:sz w:val="20"/>
      <w:szCs w:val="20"/>
    </w:rPr>
  </w:style>
  <w:style w:type="paragraph" w:styleId="Hlavika">
    <w:name w:val="header"/>
    <w:basedOn w:val="Normlny"/>
    <w:link w:val="HlavikaChar"/>
    <w:uiPriority w:val="99"/>
    <w:pPr>
      <w:tabs>
        <w:tab w:val="center" w:pos="4536"/>
        <w:tab w:val="right" w:pos="9072"/>
      </w:tabs>
    </w:pPr>
    <w:rPr>
      <w:lang w:val="x-none" w:eastAsia="x-none"/>
    </w:rPr>
  </w:style>
  <w:style w:type="character" w:customStyle="1" w:styleId="HlavikaChar">
    <w:name w:val="Hlavička Char"/>
    <w:link w:val="Hlavika"/>
    <w:uiPriority w:val="99"/>
    <w:locked/>
    <w:rPr>
      <w:rFonts w:cs="Times New Roman"/>
      <w:sz w:val="20"/>
      <w:szCs w:val="20"/>
    </w:rPr>
  </w:style>
  <w:style w:type="paragraph" w:styleId="Zkladntext">
    <w:name w:val="Body Text"/>
    <w:basedOn w:val="Normlny"/>
    <w:link w:val="ZkladntextChar"/>
    <w:uiPriority w:val="99"/>
    <w:rPr>
      <w:lang w:val="x-none" w:eastAsia="x-none"/>
    </w:rPr>
  </w:style>
  <w:style w:type="character" w:customStyle="1" w:styleId="ZkladntextChar">
    <w:name w:val="Základný text Char"/>
    <w:link w:val="Zkladntext"/>
    <w:uiPriority w:val="99"/>
    <w:locked/>
    <w:rPr>
      <w:rFonts w:cs="Times New Roman"/>
      <w:sz w:val="20"/>
      <w:szCs w:val="20"/>
    </w:rPr>
  </w:style>
  <w:style w:type="character" w:styleId="slostrany">
    <w:name w:val="page number"/>
    <w:uiPriority w:val="99"/>
    <w:rPr>
      <w:rFonts w:cs="Times New Roman"/>
    </w:rPr>
  </w:style>
  <w:style w:type="paragraph" w:styleId="Zkladntext3">
    <w:name w:val="Body Text 3"/>
    <w:basedOn w:val="Normlny"/>
    <w:link w:val="Zkladntext3Char"/>
    <w:uiPriority w:val="99"/>
    <w:rPr>
      <w:sz w:val="16"/>
      <w:szCs w:val="16"/>
      <w:lang w:val="x-none" w:eastAsia="x-none"/>
    </w:rPr>
  </w:style>
  <w:style w:type="character" w:customStyle="1" w:styleId="Zkladntext3Char">
    <w:name w:val="Základný text 3 Char"/>
    <w:link w:val="Zkladntext3"/>
    <w:uiPriority w:val="99"/>
    <w:semiHidden/>
    <w:locked/>
    <w:rPr>
      <w:rFonts w:cs="Times New Roman"/>
      <w:sz w:val="16"/>
      <w:szCs w:val="16"/>
    </w:rPr>
  </w:style>
  <w:style w:type="character" w:styleId="Hypertextovprepojenie">
    <w:name w:val="Hyperlink"/>
    <w:uiPriority w:val="99"/>
    <w:rPr>
      <w:rFonts w:cs="Times New Roman"/>
      <w:color w:val="0000FF"/>
      <w:u w:val="single"/>
    </w:rPr>
  </w:style>
  <w:style w:type="paragraph" w:styleId="Textkomentra">
    <w:name w:val="annotation text"/>
    <w:basedOn w:val="Normlny"/>
    <w:link w:val="TextkomentraChar"/>
    <w:uiPriority w:val="99"/>
    <w:semiHidden/>
    <w:rPr>
      <w:lang w:val="x-none" w:eastAsia="x-none"/>
    </w:rPr>
  </w:style>
  <w:style w:type="character" w:customStyle="1" w:styleId="TextkomentraChar">
    <w:name w:val="Text komentára Char"/>
    <w:link w:val="Textkomentra"/>
    <w:uiPriority w:val="99"/>
    <w:semiHidden/>
    <w:locked/>
    <w:rPr>
      <w:rFonts w:cs="Times New Roman"/>
      <w:sz w:val="20"/>
      <w:szCs w:val="20"/>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link w:val="Zarkazkladnhotextu"/>
    <w:uiPriority w:val="99"/>
    <w:locked/>
    <w:rPr>
      <w:rFonts w:cs="Times New Roman"/>
      <w:lang w:val="sk-SK" w:eastAsia="sk-SK"/>
    </w:rPr>
  </w:style>
  <w:style w:type="character" w:styleId="Odkaznakomentr">
    <w:name w:val="annotation reference"/>
    <w:uiPriority w:val="99"/>
    <w:semiHidden/>
    <w:rPr>
      <w:rFonts w:cs="Times New Roman"/>
      <w:sz w:val="16"/>
      <w:szCs w:val="16"/>
    </w:rPr>
  </w:style>
  <w:style w:type="paragraph" w:styleId="Zarkazkladnhotextu3">
    <w:name w:val="Body Text Indent 3"/>
    <w:basedOn w:val="Normlny"/>
    <w:link w:val="Zarkazkladnhotextu3Char"/>
    <w:uiPriority w:val="99"/>
    <w:pPr>
      <w:autoSpaceDE w:val="0"/>
      <w:autoSpaceDN w:val="0"/>
      <w:spacing w:after="120"/>
      <w:ind w:left="283"/>
    </w:pPr>
    <w:rPr>
      <w:sz w:val="16"/>
      <w:szCs w:val="16"/>
      <w:lang w:val="x-none" w:eastAsia="x-none"/>
    </w:rPr>
  </w:style>
  <w:style w:type="character" w:customStyle="1" w:styleId="Zarkazkladnhotextu3Char">
    <w:name w:val="Zarážka základného textu 3 Char"/>
    <w:link w:val="Zarkazkladnhotextu3"/>
    <w:uiPriority w:val="99"/>
    <w:semiHidden/>
    <w:locked/>
    <w:rPr>
      <w:rFonts w:cs="Times New Roman"/>
      <w:sz w:val="16"/>
      <w:szCs w:val="16"/>
    </w:rPr>
  </w:style>
  <w:style w:type="paragraph" w:customStyle="1" w:styleId="kapitola1">
    <w:name w:val="kapitola 1"/>
    <w:basedOn w:val="Nadpis1"/>
    <w:next w:val="Normlny"/>
    <w:autoRedefine/>
    <w:pPr>
      <w:numPr>
        <w:numId w:val="3"/>
      </w:numPr>
      <w:autoSpaceDE w:val="0"/>
      <w:autoSpaceDN w:val="0"/>
      <w:spacing w:before="0" w:after="0"/>
      <w:jc w:val="both"/>
    </w:pPr>
    <w:rPr>
      <w:rFonts w:ascii="Times New Roman" w:hAnsi="Times New Roman"/>
      <w:b w:val="0"/>
      <w:bCs w:val="0"/>
      <w:kern w:val="0"/>
      <w:sz w:val="24"/>
      <w:szCs w:val="24"/>
    </w:rPr>
  </w:style>
  <w:style w:type="paragraph" w:styleId="Predmetkomentra">
    <w:name w:val="annotation subject"/>
    <w:basedOn w:val="Textkomentra"/>
    <w:next w:val="Textkomentra"/>
    <w:link w:val="PredmetkomentraChar"/>
    <w:uiPriority w:val="99"/>
    <w:semiHidden/>
    <w:rPr>
      <w:b/>
      <w:bCs/>
      <w:lang w:val="sk-SK" w:eastAsia="sk-SK"/>
    </w:rPr>
  </w:style>
  <w:style w:type="character" w:customStyle="1" w:styleId="PredmetkomentraChar">
    <w:name w:val="Predmet komentára Char"/>
    <w:link w:val="Predmetkomentra"/>
    <w:uiPriority w:val="99"/>
    <w:semiHidden/>
    <w:locked/>
    <w:rPr>
      <w:rFonts w:cs="Times New Roman"/>
      <w:b/>
      <w:bCs/>
      <w:sz w:val="20"/>
      <w:szCs w:val="20"/>
      <w:lang w:val="sk-SK" w:eastAsia="sk-SK"/>
    </w:rPr>
  </w:style>
  <w:style w:type="paragraph" w:customStyle="1" w:styleId="kapitola5">
    <w:name w:val="kapitola5"/>
    <w:basedOn w:val="Nadpis1"/>
    <w:next w:val="Normlny"/>
    <w:autoRedefine/>
    <w:uiPriority w:val="99"/>
    <w:pPr>
      <w:numPr>
        <w:numId w:val="1"/>
      </w:numPr>
      <w:autoSpaceDE w:val="0"/>
      <w:autoSpaceDN w:val="0"/>
      <w:spacing w:before="0" w:after="0"/>
      <w:jc w:val="both"/>
    </w:pPr>
    <w:rPr>
      <w:rFonts w:ascii="Times New Roman" w:hAnsi="Times New Roman"/>
      <w:b w:val="0"/>
      <w:bCs w:val="0"/>
      <w:kern w:val="0"/>
      <w:sz w:val="24"/>
      <w:szCs w:val="24"/>
    </w:rPr>
  </w:style>
  <w:style w:type="paragraph" w:styleId="Textpoznmkypodiarou">
    <w:name w:val="footnote text"/>
    <w:aliases w:val="Text poznámky pod čiarou 007"/>
    <w:basedOn w:val="Normlny"/>
    <w:link w:val="TextpoznmkypodiarouChar"/>
    <w:uiPriority w:val="99"/>
    <w:semiHidden/>
    <w:rPr>
      <w:lang w:val="x-none" w:eastAsia="x-none"/>
    </w:rPr>
  </w:style>
  <w:style w:type="character" w:customStyle="1" w:styleId="TextpoznmkypodiarouChar">
    <w:name w:val="Text poznámky pod čiarou Char"/>
    <w:aliases w:val="Text poznámky pod čiarou 007 Char"/>
    <w:link w:val="Textpoznmkypodiarou"/>
    <w:uiPriority w:val="99"/>
    <w:semiHidden/>
    <w:locked/>
    <w:rPr>
      <w:rFonts w:cs="Times New Roman"/>
      <w:sz w:val="20"/>
      <w:szCs w:val="20"/>
    </w:rPr>
  </w:style>
  <w:style w:type="paragraph" w:styleId="Zarkazkladnhotextu2">
    <w:name w:val="Body Text Indent 2"/>
    <w:basedOn w:val="Normlny"/>
    <w:link w:val="Zarkazkladnhotextu2Char"/>
    <w:uiPriority w:val="99"/>
    <w:pPr>
      <w:spacing w:after="120" w:line="480" w:lineRule="auto"/>
      <w:ind w:left="283"/>
    </w:pPr>
    <w:rPr>
      <w:lang w:val="x-none" w:eastAsia="x-none"/>
    </w:rPr>
  </w:style>
  <w:style w:type="character" w:customStyle="1" w:styleId="Zarkazkladnhotextu2Char">
    <w:name w:val="Zarážka základného textu 2 Char"/>
    <w:link w:val="Zarkazkladnhotextu2"/>
    <w:uiPriority w:val="99"/>
    <w:semiHidden/>
    <w:locked/>
    <w:rPr>
      <w:rFonts w:cs="Times New Roman"/>
      <w:sz w:val="20"/>
      <w:szCs w:val="20"/>
    </w:rPr>
  </w:style>
  <w:style w:type="paragraph" w:customStyle="1" w:styleId="CharCharChar1Char">
    <w:name w:val="Char Char Char1 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kapitola3">
    <w:name w:val="kapitola 3"/>
    <w:basedOn w:val="Nadpis1"/>
    <w:next w:val="Normlny"/>
    <w:autoRedefine/>
    <w:uiPriority w:val="99"/>
    <w:pPr>
      <w:numPr>
        <w:numId w:val="2"/>
      </w:numPr>
      <w:autoSpaceDE w:val="0"/>
      <w:autoSpaceDN w:val="0"/>
      <w:spacing w:before="0" w:after="0"/>
      <w:jc w:val="both"/>
    </w:pPr>
    <w:rPr>
      <w:rFonts w:ascii="Times New Roman" w:hAnsi="Times New Roman"/>
      <w:b w:val="0"/>
      <w:bCs w:val="0"/>
      <w:kern w:val="0"/>
      <w:sz w:val="24"/>
      <w:szCs w:val="24"/>
    </w:rPr>
  </w:style>
  <w:style w:type="paragraph" w:customStyle="1" w:styleId="CharCharChar1Char1">
    <w:name w:val="Char Char Char1 Char1"/>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CharChar">
    <w:name w:val="Char 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character" w:styleId="Odkaznapoznmkupodiarou">
    <w:name w:val="footnote reference"/>
    <w:uiPriority w:val="99"/>
    <w:semiHidden/>
    <w:rPr>
      <w:rFonts w:cs="Times New Roman"/>
      <w:vertAlign w:val="superscript"/>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b">
    <w:name w:val="Základný text.b"/>
    <w:basedOn w:val="Normlny"/>
    <w:pPr>
      <w:jc w:val="center"/>
    </w:pPr>
    <w:rPr>
      <w:sz w:val="28"/>
    </w:rPr>
  </w:style>
  <w:style w:type="paragraph" w:customStyle="1" w:styleId="Char">
    <w:name w:val="Char"/>
    <w:basedOn w:val="Normlny"/>
    <w:pPr>
      <w:spacing w:after="160" w:line="240" w:lineRule="exact"/>
    </w:pPr>
    <w:rPr>
      <w:rFonts w:ascii="Tahoma" w:hAnsi="Tahoma" w:cs="Tahoma"/>
      <w:lang w:eastAsia="en-US"/>
    </w:rPr>
  </w:style>
  <w:style w:type="paragraph" w:styleId="Odsekzoznamu">
    <w:name w:val="List Paragraph"/>
    <w:aliases w:val="body,Odsek zoznamu2,List Paragraph"/>
    <w:basedOn w:val="Normlny"/>
    <w:link w:val="OdsekzoznamuChar"/>
    <w:uiPriority w:val="34"/>
    <w:qFormat/>
    <w:pPr>
      <w:autoSpaceDE w:val="0"/>
      <w:autoSpaceDN w:val="0"/>
      <w:ind w:left="720"/>
      <w:contextualSpacing/>
    </w:pPr>
  </w:style>
  <w:style w:type="character" w:styleId="Siln">
    <w:name w:val="Strong"/>
    <w:uiPriority w:val="22"/>
    <w:qFormat/>
    <w:rPr>
      <w:rFonts w:cs="Times New Roman"/>
      <w:b/>
      <w:bCs/>
    </w:rPr>
  </w:style>
  <w:style w:type="character" w:customStyle="1" w:styleId="OdsekzoznamuChar">
    <w:name w:val="Odsek zoznamu Char"/>
    <w:aliases w:val="body Char,Odsek zoznamu2 Char,List Paragraph Char"/>
    <w:link w:val="Odsekzoznamu"/>
    <w:uiPriority w:val="34"/>
    <w:locked/>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WW-Zkladntext2">
    <w:name w:val="WW-Základný text 2"/>
    <w:basedOn w:val="Normlny"/>
    <w:pPr>
      <w:suppressAutoHyphens/>
      <w:spacing w:after="120" w:line="480" w:lineRule="auto"/>
    </w:pPr>
    <w:rPr>
      <w:sz w:val="24"/>
      <w:szCs w:val="24"/>
      <w:lang w:eastAsia="ar-SA"/>
    </w:rPr>
  </w:style>
  <w:style w:type="paragraph" w:customStyle="1" w:styleId="Standard">
    <w:name w:val="Standard"/>
    <w:basedOn w:val="Normlny"/>
    <w:pPr>
      <w:autoSpaceDN w:val="0"/>
    </w:pPr>
    <w:rPr>
      <w:rFonts w:eastAsiaTheme="minorHAnsi"/>
      <w:lang w:eastAsia="zh-CN"/>
    </w:rPr>
  </w:style>
  <w:style w:type="character" w:styleId="PouitHypertextovPrepojenie">
    <w:name w:val="FollowedHyperlink"/>
    <w:basedOn w:val="Predvolenpsmoodseku"/>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uiPriority w:val="9"/>
    <w:qFormat/>
    <w:pPr>
      <w:keepNext/>
      <w:autoSpaceDE w:val="0"/>
      <w:autoSpaceDN w:val="0"/>
      <w:jc w:val="both"/>
      <w:outlineLvl w:val="2"/>
    </w:pPr>
    <w:rPr>
      <w:rFonts w:ascii="Cambria" w:hAnsi="Cambria"/>
      <w:b/>
      <w:bCs/>
      <w:sz w:val="26"/>
      <w:szCs w:val="26"/>
      <w:lang w:val="x-none" w:eastAsia="x-none"/>
    </w:rPr>
  </w:style>
  <w:style w:type="paragraph" w:styleId="Nadpis4">
    <w:name w:val="heading 4"/>
    <w:basedOn w:val="Normlny"/>
    <w:next w:val="Normlny"/>
    <w:link w:val="Nadpis4Char"/>
    <w:uiPriority w:val="9"/>
    <w:qFormat/>
    <w:pPr>
      <w:keepNext/>
      <w:ind w:right="1418"/>
      <w:jc w:val="center"/>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rPr>
  </w:style>
  <w:style w:type="character" w:customStyle="1" w:styleId="Nadpis3Char">
    <w:name w:val="Nadpis 3 Char"/>
    <w:link w:val="Nadpis3"/>
    <w:uiPriority w:val="9"/>
    <w:semiHidden/>
    <w:locked/>
    <w:rPr>
      <w:rFonts w:ascii="Cambria" w:hAnsi="Cambria" w:cs="Times New Roman"/>
      <w:b/>
      <w:bCs/>
      <w:sz w:val="26"/>
      <w:szCs w:val="26"/>
    </w:rPr>
  </w:style>
  <w:style w:type="character" w:customStyle="1" w:styleId="Nadpis4Char">
    <w:name w:val="Nadpis 4 Char"/>
    <w:link w:val="Nadpis4"/>
    <w:uiPriority w:val="9"/>
    <w:semiHidden/>
    <w:locked/>
    <w:rPr>
      <w:rFonts w:ascii="Calibri" w:hAnsi="Calibri" w:cs="Times New Roman"/>
      <w:b/>
      <w:bCs/>
      <w:sz w:val="28"/>
      <w:szCs w:val="28"/>
    </w:rPr>
  </w:style>
  <w:style w:type="paragraph" w:styleId="Textbubliny">
    <w:name w:val="Balloon Text"/>
    <w:basedOn w:val="Normlny"/>
    <w:link w:val="TextbublinyChar"/>
    <w:uiPriority w:val="99"/>
    <w:semiHidden/>
    <w:rPr>
      <w:rFonts w:ascii="Tahoma" w:hAnsi="Tahoma"/>
      <w:sz w:val="16"/>
      <w:szCs w:val="16"/>
      <w:lang w:val="x-none" w:eastAsia="x-none"/>
    </w:rPr>
  </w:style>
  <w:style w:type="character" w:customStyle="1" w:styleId="TextbublinyChar">
    <w:name w:val="Text bubliny Char"/>
    <w:link w:val="Textbubliny"/>
    <w:uiPriority w:val="99"/>
    <w:semiHidden/>
    <w:locked/>
    <w:rPr>
      <w:rFonts w:ascii="Tahoma" w:hAnsi="Tahoma" w:cs="Tahoma"/>
      <w:sz w:val="16"/>
      <w:szCs w:val="16"/>
    </w:rPr>
  </w:style>
  <w:style w:type="paragraph" w:styleId="Nzov">
    <w:name w:val="Title"/>
    <w:basedOn w:val="Normlny"/>
    <w:link w:val="NzovChar"/>
    <w:uiPriority w:val="10"/>
    <w:qFormat/>
    <w:pPr>
      <w:autoSpaceDE w:val="0"/>
      <w:autoSpaceDN w:val="0"/>
      <w:jc w:val="center"/>
    </w:pPr>
    <w:rPr>
      <w:rFonts w:ascii="Cambria" w:hAnsi="Cambria"/>
      <w:b/>
      <w:bCs/>
      <w:kern w:val="28"/>
      <w:sz w:val="32"/>
      <w:szCs w:val="32"/>
      <w:lang w:val="x-none" w:eastAsia="x-none"/>
    </w:rPr>
  </w:style>
  <w:style w:type="character" w:customStyle="1" w:styleId="NzovChar">
    <w:name w:val="Názov Char"/>
    <w:link w:val="Nzov"/>
    <w:uiPriority w:val="10"/>
    <w:locked/>
    <w:rPr>
      <w:rFonts w:ascii="Cambria" w:hAnsi="Cambria" w:cs="Times New Roman"/>
      <w:b/>
      <w:bCs/>
      <w:kern w:val="28"/>
      <w:sz w:val="32"/>
      <w:szCs w:val="32"/>
    </w:rPr>
  </w:style>
  <w:style w:type="paragraph" w:styleId="Pta">
    <w:name w:val="footer"/>
    <w:basedOn w:val="Normlny"/>
    <w:link w:val="PtaChar"/>
    <w:pPr>
      <w:tabs>
        <w:tab w:val="center" w:pos="4536"/>
        <w:tab w:val="right" w:pos="9072"/>
      </w:tabs>
    </w:pPr>
    <w:rPr>
      <w:lang w:val="x-none" w:eastAsia="x-none"/>
    </w:rPr>
  </w:style>
  <w:style w:type="character" w:customStyle="1" w:styleId="PtaChar">
    <w:name w:val="Päta Char"/>
    <w:link w:val="Pta"/>
    <w:locked/>
    <w:rPr>
      <w:rFonts w:cs="Times New Roman"/>
      <w:sz w:val="20"/>
      <w:szCs w:val="20"/>
    </w:rPr>
  </w:style>
  <w:style w:type="paragraph" w:styleId="Zkladntext2">
    <w:name w:val="Body Text 2"/>
    <w:basedOn w:val="Normlny"/>
    <w:link w:val="Zkladntext2Char"/>
    <w:uiPriority w:val="99"/>
    <w:pPr>
      <w:autoSpaceDE w:val="0"/>
      <w:autoSpaceDN w:val="0"/>
      <w:jc w:val="both"/>
    </w:pPr>
    <w:rPr>
      <w:lang w:val="x-none" w:eastAsia="x-none"/>
    </w:rPr>
  </w:style>
  <w:style w:type="character" w:customStyle="1" w:styleId="Zkladntext2Char">
    <w:name w:val="Základný text 2 Char"/>
    <w:link w:val="Zkladntext2"/>
    <w:uiPriority w:val="99"/>
    <w:semiHidden/>
    <w:locked/>
    <w:rPr>
      <w:rFonts w:cs="Times New Roman"/>
      <w:sz w:val="20"/>
      <w:szCs w:val="20"/>
    </w:rPr>
  </w:style>
  <w:style w:type="paragraph" w:styleId="Hlavika">
    <w:name w:val="header"/>
    <w:basedOn w:val="Normlny"/>
    <w:link w:val="HlavikaChar"/>
    <w:uiPriority w:val="99"/>
    <w:pPr>
      <w:tabs>
        <w:tab w:val="center" w:pos="4536"/>
        <w:tab w:val="right" w:pos="9072"/>
      </w:tabs>
    </w:pPr>
    <w:rPr>
      <w:lang w:val="x-none" w:eastAsia="x-none"/>
    </w:rPr>
  </w:style>
  <w:style w:type="character" w:customStyle="1" w:styleId="HlavikaChar">
    <w:name w:val="Hlavička Char"/>
    <w:link w:val="Hlavika"/>
    <w:uiPriority w:val="99"/>
    <w:locked/>
    <w:rPr>
      <w:rFonts w:cs="Times New Roman"/>
      <w:sz w:val="20"/>
      <w:szCs w:val="20"/>
    </w:rPr>
  </w:style>
  <w:style w:type="paragraph" w:styleId="Zkladntext">
    <w:name w:val="Body Text"/>
    <w:basedOn w:val="Normlny"/>
    <w:link w:val="ZkladntextChar"/>
    <w:uiPriority w:val="99"/>
    <w:rPr>
      <w:lang w:val="x-none" w:eastAsia="x-none"/>
    </w:rPr>
  </w:style>
  <w:style w:type="character" w:customStyle="1" w:styleId="ZkladntextChar">
    <w:name w:val="Základný text Char"/>
    <w:link w:val="Zkladntext"/>
    <w:uiPriority w:val="99"/>
    <w:locked/>
    <w:rPr>
      <w:rFonts w:cs="Times New Roman"/>
      <w:sz w:val="20"/>
      <w:szCs w:val="20"/>
    </w:rPr>
  </w:style>
  <w:style w:type="character" w:styleId="slostrany">
    <w:name w:val="page number"/>
    <w:uiPriority w:val="99"/>
    <w:rPr>
      <w:rFonts w:cs="Times New Roman"/>
    </w:rPr>
  </w:style>
  <w:style w:type="paragraph" w:styleId="Zkladntext3">
    <w:name w:val="Body Text 3"/>
    <w:basedOn w:val="Normlny"/>
    <w:link w:val="Zkladntext3Char"/>
    <w:uiPriority w:val="99"/>
    <w:rPr>
      <w:sz w:val="16"/>
      <w:szCs w:val="16"/>
      <w:lang w:val="x-none" w:eastAsia="x-none"/>
    </w:rPr>
  </w:style>
  <w:style w:type="character" w:customStyle="1" w:styleId="Zkladntext3Char">
    <w:name w:val="Základný text 3 Char"/>
    <w:link w:val="Zkladntext3"/>
    <w:uiPriority w:val="99"/>
    <w:semiHidden/>
    <w:locked/>
    <w:rPr>
      <w:rFonts w:cs="Times New Roman"/>
      <w:sz w:val="16"/>
      <w:szCs w:val="16"/>
    </w:rPr>
  </w:style>
  <w:style w:type="character" w:styleId="Hypertextovprepojenie">
    <w:name w:val="Hyperlink"/>
    <w:uiPriority w:val="99"/>
    <w:rPr>
      <w:rFonts w:cs="Times New Roman"/>
      <w:color w:val="0000FF"/>
      <w:u w:val="single"/>
    </w:rPr>
  </w:style>
  <w:style w:type="paragraph" w:styleId="Textkomentra">
    <w:name w:val="annotation text"/>
    <w:basedOn w:val="Normlny"/>
    <w:link w:val="TextkomentraChar"/>
    <w:uiPriority w:val="99"/>
    <w:semiHidden/>
    <w:rPr>
      <w:lang w:val="x-none" w:eastAsia="x-none"/>
    </w:rPr>
  </w:style>
  <w:style w:type="character" w:customStyle="1" w:styleId="TextkomentraChar">
    <w:name w:val="Text komentára Char"/>
    <w:link w:val="Textkomentra"/>
    <w:uiPriority w:val="99"/>
    <w:semiHidden/>
    <w:locked/>
    <w:rPr>
      <w:rFonts w:cs="Times New Roman"/>
      <w:sz w:val="20"/>
      <w:szCs w:val="20"/>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link w:val="Zarkazkladnhotextu"/>
    <w:uiPriority w:val="99"/>
    <w:locked/>
    <w:rPr>
      <w:rFonts w:cs="Times New Roman"/>
      <w:lang w:val="sk-SK" w:eastAsia="sk-SK"/>
    </w:rPr>
  </w:style>
  <w:style w:type="character" w:styleId="Odkaznakomentr">
    <w:name w:val="annotation reference"/>
    <w:uiPriority w:val="99"/>
    <w:semiHidden/>
    <w:rPr>
      <w:rFonts w:cs="Times New Roman"/>
      <w:sz w:val="16"/>
      <w:szCs w:val="16"/>
    </w:rPr>
  </w:style>
  <w:style w:type="paragraph" w:styleId="Zarkazkladnhotextu3">
    <w:name w:val="Body Text Indent 3"/>
    <w:basedOn w:val="Normlny"/>
    <w:link w:val="Zarkazkladnhotextu3Char"/>
    <w:uiPriority w:val="99"/>
    <w:pPr>
      <w:autoSpaceDE w:val="0"/>
      <w:autoSpaceDN w:val="0"/>
      <w:spacing w:after="120"/>
      <w:ind w:left="283"/>
    </w:pPr>
    <w:rPr>
      <w:sz w:val="16"/>
      <w:szCs w:val="16"/>
      <w:lang w:val="x-none" w:eastAsia="x-none"/>
    </w:rPr>
  </w:style>
  <w:style w:type="character" w:customStyle="1" w:styleId="Zarkazkladnhotextu3Char">
    <w:name w:val="Zarážka základného textu 3 Char"/>
    <w:link w:val="Zarkazkladnhotextu3"/>
    <w:uiPriority w:val="99"/>
    <w:semiHidden/>
    <w:locked/>
    <w:rPr>
      <w:rFonts w:cs="Times New Roman"/>
      <w:sz w:val="16"/>
      <w:szCs w:val="16"/>
    </w:rPr>
  </w:style>
  <w:style w:type="paragraph" w:customStyle="1" w:styleId="kapitola1">
    <w:name w:val="kapitola 1"/>
    <w:basedOn w:val="Nadpis1"/>
    <w:next w:val="Normlny"/>
    <w:autoRedefine/>
    <w:pPr>
      <w:numPr>
        <w:numId w:val="3"/>
      </w:numPr>
      <w:autoSpaceDE w:val="0"/>
      <w:autoSpaceDN w:val="0"/>
      <w:spacing w:before="0" w:after="0"/>
      <w:jc w:val="both"/>
    </w:pPr>
    <w:rPr>
      <w:rFonts w:ascii="Times New Roman" w:hAnsi="Times New Roman"/>
      <w:b w:val="0"/>
      <w:bCs w:val="0"/>
      <w:kern w:val="0"/>
      <w:sz w:val="24"/>
      <w:szCs w:val="24"/>
    </w:rPr>
  </w:style>
  <w:style w:type="paragraph" w:styleId="Predmetkomentra">
    <w:name w:val="annotation subject"/>
    <w:basedOn w:val="Textkomentra"/>
    <w:next w:val="Textkomentra"/>
    <w:link w:val="PredmetkomentraChar"/>
    <w:uiPriority w:val="99"/>
    <w:semiHidden/>
    <w:rPr>
      <w:b/>
      <w:bCs/>
      <w:lang w:val="sk-SK" w:eastAsia="sk-SK"/>
    </w:rPr>
  </w:style>
  <w:style w:type="character" w:customStyle="1" w:styleId="PredmetkomentraChar">
    <w:name w:val="Predmet komentára Char"/>
    <w:link w:val="Predmetkomentra"/>
    <w:uiPriority w:val="99"/>
    <w:semiHidden/>
    <w:locked/>
    <w:rPr>
      <w:rFonts w:cs="Times New Roman"/>
      <w:b/>
      <w:bCs/>
      <w:sz w:val="20"/>
      <w:szCs w:val="20"/>
      <w:lang w:val="sk-SK" w:eastAsia="sk-SK"/>
    </w:rPr>
  </w:style>
  <w:style w:type="paragraph" w:customStyle="1" w:styleId="kapitola5">
    <w:name w:val="kapitola5"/>
    <w:basedOn w:val="Nadpis1"/>
    <w:next w:val="Normlny"/>
    <w:autoRedefine/>
    <w:uiPriority w:val="99"/>
    <w:pPr>
      <w:numPr>
        <w:numId w:val="1"/>
      </w:numPr>
      <w:autoSpaceDE w:val="0"/>
      <w:autoSpaceDN w:val="0"/>
      <w:spacing w:before="0" w:after="0"/>
      <w:jc w:val="both"/>
    </w:pPr>
    <w:rPr>
      <w:rFonts w:ascii="Times New Roman" w:hAnsi="Times New Roman"/>
      <w:b w:val="0"/>
      <w:bCs w:val="0"/>
      <w:kern w:val="0"/>
      <w:sz w:val="24"/>
      <w:szCs w:val="24"/>
    </w:rPr>
  </w:style>
  <w:style w:type="paragraph" w:styleId="Textpoznmkypodiarou">
    <w:name w:val="footnote text"/>
    <w:aliases w:val="Text poznámky pod čiarou 007"/>
    <w:basedOn w:val="Normlny"/>
    <w:link w:val="TextpoznmkypodiarouChar"/>
    <w:uiPriority w:val="99"/>
    <w:semiHidden/>
    <w:rPr>
      <w:lang w:val="x-none" w:eastAsia="x-none"/>
    </w:rPr>
  </w:style>
  <w:style w:type="character" w:customStyle="1" w:styleId="TextpoznmkypodiarouChar">
    <w:name w:val="Text poznámky pod čiarou Char"/>
    <w:aliases w:val="Text poznámky pod čiarou 007 Char"/>
    <w:link w:val="Textpoznmkypodiarou"/>
    <w:uiPriority w:val="99"/>
    <w:semiHidden/>
    <w:locked/>
    <w:rPr>
      <w:rFonts w:cs="Times New Roman"/>
      <w:sz w:val="20"/>
      <w:szCs w:val="20"/>
    </w:rPr>
  </w:style>
  <w:style w:type="paragraph" w:styleId="Zarkazkladnhotextu2">
    <w:name w:val="Body Text Indent 2"/>
    <w:basedOn w:val="Normlny"/>
    <w:link w:val="Zarkazkladnhotextu2Char"/>
    <w:uiPriority w:val="99"/>
    <w:pPr>
      <w:spacing w:after="120" w:line="480" w:lineRule="auto"/>
      <w:ind w:left="283"/>
    </w:pPr>
    <w:rPr>
      <w:lang w:val="x-none" w:eastAsia="x-none"/>
    </w:rPr>
  </w:style>
  <w:style w:type="character" w:customStyle="1" w:styleId="Zarkazkladnhotextu2Char">
    <w:name w:val="Zarážka základného textu 2 Char"/>
    <w:link w:val="Zarkazkladnhotextu2"/>
    <w:uiPriority w:val="99"/>
    <w:semiHidden/>
    <w:locked/>
    <w:rPr>
      <w:rFonts w:cs="Times New Roman"/>
      <w:sz w:val="20"/>
      <w:szCs w:val="20"/>
    </w:rPr>
  </w:style>
  <w:style w:type="paragraph" w:customStyle="1" w:styleId="CharCharChar1Char">
    <w:name w:val="Char Char Char1 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kapitola3">
    <w:name w:val="kapitola 3"/>
    <w:basedOn w:val="Nadpis1"/>
    <w:next w:val="Normlny"/>
    <w:autoRedefine/>
    <w:uiPriority w:val="99"/>
    <w:pPr>
      <w:numPr>
        <w:numId w:val="2"/>
      </w:numPr>
      <w:autoSpaceDE w:val="0"/>
      <w:autoSpaceDN w:val="0"/>
      <w:spacing w:before="0" w:after="0"/>
      <w:jc w:val="both"/>
    </w:pPr>
    <w:rPr>
      <w:rFonts w:ascii="Times New Roman" w:hAnsi="Times New Roman"/>
      <w:b w:val="0"/>
      <w:bCs w:val="0"/>
      <w:kern w:val="0"/>
      <w:sz w:val="24"/>
      <w:szCs w:val="24"/>
    </w:rPr>
  </w:style>
  <w:style w:type="paragraph" w:customStyle="1" w:styleId="CharCharChar1Char1">
    <w:name w:val="Char Char Char1 Char1"/>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CharChar">
    <w:name w:val="Char Char"/>
    <w:basedOn w:val="Normlny"/>
    <w:uiPriority w:val="99"/>
    <w:pPr>
      <w:tabs>
        <w:tab w:val="num" w:pos="567"/>
      </w:tabs>
      <w:spacing w:line="240" w:lineRule="exact"/>
      <w:ind w:left="567" w:hanging="567"/>
    </w:pPr>
    <w:rPr>
      <w:rFonts w:ascii="Times New Roman Bold" w:hAnsi="Times New Roman Bold" w:cs="Times New Roman Bold"/>
      <w:b/>
      <w:bCs/>
      <w:sz w:val="26"/>
      <w:szCs w:val="26"/>
      <w:lang w:eastAsia="en-US"/>
    </w:rPr>
  </w:style>
  <w:style w:type="character" w:styleId="Odkaznapoznmkupodiarou">
    <w:name w:val="footnote reference"/>
    <w:uiPriority w:val="99"/>
    <w:semiHidden/>
    <w:rPr>
      <w:rFonts w:cs="Times New Roman"/>
      <w:vertAlign w:val="superscript"/>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b">
    <w:name w:val="Základný text.b"/>
    <w:basedOn w:val="Normlny"/>
    <w:pPr>
      <w:jc w:val="center"/>
    </w:pPr>
    <w:rPr>
      <w:sz w:val="28"/>
    </w:rPr>
  </w:style>
  <w:style w:type="paragraph" w:customStyle="1" w:styleId="Char">
    <w:name w:val="Char"/>
    <w:basedOn w:val="Normlny"/>
    <w:pPr>
      <w:spacing w:after="160" w:line="240" w:lineRule="exact"/>
    </w:pPr>
    <w:rPr>
      <w:rFonts w:ascii="Tahoma" w:hAnsi="Tahoma" w:cs="Tahoma"/>
      <w:lang w:eastAsia="en-US"/>
    </w:rPr>
  </w:style>
  <w:style w:type="paragraph" w:styleId="Odsekzoznamu">
    <w:name w:val="List Paragraph"/>
    <w:aliases w:val="body,Odsek zoznamu2,List Paragraph"/>
    <w:basedOn w:val="Normlny"/>
    <w:link w:val="OdsekzoznamuChar"/>
    <w:uiPriority w:val="34"/>
    <w:qFormat/>
    <w:pPr>
      <w:autoSpaceDE w:val="0"/>
      <w:autoSpaceDN w:val="0"/>
      <w:ind w:left="720"/>
      <w:contextualSpacing/>
    </w:pPr>
  </w:style>
  <w:style w:type="character" w:styleId="Siln">
    <w:name w:val="Strong"/>
    <w:uiPriority w:val="22"/>
    <w:qFormat/>
    <w:rPr>
      <w:rFonts w:cs="Times New Roman"/>
      <w:b/>
      <w:bCs/>
    </w:rPr>
  </w:style>
  <w:style w:type="character" w:customStyle="1" w:styleId="OdsekzoznamuChar">
    <w:name w:val="Odsek zoznamu Char"/>
    <w:aliases w:val="body Char,Odsek zoznamu2 Char,List Paragraph Char"/>
    <w:link w:val="Odsekzoznamu"/>
    <w:uiPriority w:val="34"/>
    <w:locked/>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WW-Zkladntext2">
    <w:name w:val="WW-Základný text 2"/>
    <w:basedOn w:val="Normlny"/>
    <w:pPr>
      <w:suppressAutoHyphens/>
      <w:spacing w:after="120" w:line="480" w:lineRule="auto"/>
    </w:pPr>
    <w:rPr>
      <w:sz w:val="24"/>
      <w:szCs w:val="24"/>
      <w:lang w:eastAsia="ar-SA"/>
    </w:rPr>
  </w:style>
  <w:style w:type="paragraph" w:customStyle="1" w:styleId="Standard">
    <w:name w:val="Standard"/>
    <w:basedOn w:val="Normlny"/>
    <w:pPr>
      <w:autoSpaceDN w:val="0"/>
    </w:pPr>
    <w:rPr>
      <w:rFonts w:eastAsiaTheme="minorHAnsi"/>
      <w:lang w:eastAsia="zh-CN"/>
    </w:rPr>
  </w:style>
  <w:style w:type="character" w:styleId="PouitHypertextovPrepojenie">
    <w:name w:val="FollowedHyperlink"/>
    <w:basedOn w:val="Predvolenpsmoodseku"/>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
      <w:bodyDiv w:val="1"/>
      <w:marLeft w:val="0"/>
      <w:marRight w:val="0"/>
      <w:marTop w:val="0"/>
      <w:marBottom w:val="0"/>
      <w:divBdr>
        <w:top w:val="none" w:sz="0" w:space="0" w:color="auto"/>
        <w:left w:val="none" w:sz="0" w:space="0" w:color="auto"/>
        <w:bottom w:val="none" w:sz="0" w:space="0" w:color="auto"/>
        <w:right w:val="none" w:sz="0" w:space="0" w:color="auto"/>
      </w:divBdr>
    </w:div>
    <w:div w:id="667683084">
      <w:bodyDiv w:val="1"/>
      <w:marLeft w:val="0"/>
      <w:marRight w:val="0"/>
      <w:marTop w:val="0"/>
      <w:marBottom w:val="0"/>
      <w:divBdr>
        <w:top w:val="none" w:sz="0" w:space="0" w:color="auto"/>
        <w:left w:val="none" w:sz="0" w:space="0" w:color="auto"/>
        <w:bottom w:val="none" w:sz="0" w:space="0" w:color="auto"/>
        <w:right w:val="none" w:sz="0" w:space="0" w:color="auto"/>
      </w:divBdr>
    </w:div>
    <w:div w:id="814027651">
      <w:bodyDiv w:val="1"/>
      <w:marLeft w:val="0"/>
      <w:marRight w:val="0"/>
      <w:marTop w:val="0"/>
      <w:marBottom w:val="0"/>
      <w:divBdr>
        <w:top w:val="none" w:sz="0" w:space="0" w:color="auto"/>
        <w:left w:val="none" w:sz="0" w:space="0" w:color="auto"/>
        <w:bottom w:val="none" w:sz="0" w:space="0" w:color="auto"/>
        <w:right w:val="none" w:sz="0" w:space="0" w:color="auto"/>
      </w:divBdr>
    </w:div>
    <w:div w:id="939794213">
      <w:bodyDiv w:val="1"/>
      <w:marLeft w:val="0"/>
      <w:marRight w:val="0"/>
      <w:marTop w:val="0"/>
      <w:marBottom w:val="0"/>
      <w:divBdr>
        <w:top w:val="none" w:sz="0" w:space="0" w:color="auto"/>
        <w:left w:val="none" w:sz="0" w:space="0" w:color="auto"/>
        <w:bottom w:val="none" w:sz="0" w:space="0" w:color="auto"/>
        <w:right w:val="none" w:sz="0" w:space="0" w:color="auto"/>
      </w:divBdr>
    </w:div>
    <w:div w:id="1003241765">
      <w:bodyDiv w:val="1"/>
      <w:marLeft w:val="0"/>
      <w:marRight w:val="0"/>
      <w:marTop w:val="0"/>
      <w:marBottom w:val="0"/>
      <w:divBdr>
        <w:top w:val="none" w:sz="0" w:space="0" w:color="auto"/>
        <w:left w:val="none" w:sz="0" w:space="0" w:color="auto"/>
        <w:bottom w:val="none" w:sz="0" w:space="0" w:color="auto"/>
        <w:right w:val="none" w:sz="0" w:space="0" w:color="auto"/>
      </w:divBdr>
    </w:div>
    <w:div w:id="1082291376">
      <w:marLeft w:val="0"/>
      <w:marRight w:val="0"/>
      <w:marTop w:val="0"/>
      <w:marBottom w:val="0"/>
      <w:divBdr>
        <w:top w:val="none" w:sz="0" w:space="0" w:color="auto"/>
        <w:left w:val="none" w:sz="0" w:space="0" w:color="auto"/>
        <w:bottom w:val="none" w:sz="0" w:space="0" w:color="auto"/>
        <w:right w:val="none" w:sz="0" w:space="0" w:color="auto"/>
      </w:divBdr>
    </w:div>
    <w:div w:id="1082291377">
      <w:marLeft w:val="0"/>
      <w:marRight w:val="0"/>
      <w:marTop w:val="0"/>
      <w:marBottom w:val="0"/>
      <w:divBdr>
        <w:top w:val="none" w:sz="0" w:space="0" w:color="auto"/>
        <w:left w:val="none" w:sz="0" w:space="0" w:color="auto"/>
        <w:bottom w:val="none" w:sz="0" w:space="0" w:color="auto"/>
        <w:right w:val="none" w:sz="0" w:space="0" w:color="auto"/>
      </w:divBdr>
    </w:div>
    <w:div w:id="1082291378">
      <w:marLeft w:val="0"/>
      <w:marRight w:val="0"/>
      <w:marTop w:val="0"/>
      <w:marBottom w:val="0"/>
      <w:divBdr>
        <w:top w:val="none" w:sz="0" w:space="0" w:color="auto"/>
        <w:left w:val="none" w:sz="0" w:space="0" w:color="auto"/>
        <w:bottom w:val="none" w:sz="0" w:space="0" w:color="auto"/>
        <w:right w:val="none" w:sz="0" w:space="0" w:color="auto"/>
      </w:divBdr>
    </w:div>
    <w:div w:id="1082291379">
      <w:marLeft w:val="0"/>
      <w:marRight w:val="0"/>
      <w:marTop w:val="0"/>
      <w:marBottom w:val="0"/>
      <w:divBdr>
        <w:top w:val="none" w:sz="0" w:space="0" w:color="auto"/>
        <w:left w:val="none" w:sz="0" w:space="0" w:color="auto"/>
        <w:bottom w:val="none" w:sz="0" w:space="0" w:color="auto"/>
        <w:right w:val="none" w:sz="0" w:space="0" w:color="auto"/>
      </w:divBdr>
    </w:div>
    <w:div w:id="1082291380">
      <w:marLeft w:val="0"/>
      <w:marRight w:val="0"/>
      <w:marTop w:val="0"/>
      <w:marBottom w:val="0"/>
      <w:divBdr>
        <w:top w:val="none" w:sz="0" w:space="0" w:color="auto"/>
        <w:left w:val="none" w:sz="0" w:space="0" w:color="auto"/>
        <w:bottom w:val="none" w:sz="0" w:space="0" w:color="auto"/>
        <w:right w:val="none" w:sz="0" w:space="0" w:color="auto"/>
      </w:divBdr>
    </w:div>
    <w:div w:id="1082291381">
      <w:marLeft w:val="0"/>
      <w:marRight w:val="0"/>
      <w:marTop w:val="0"/>
      <w:marBottom w:val="0"/>
      <w:divBdr>
        <w:top w:val="none" w:sz="0" w:space="0" w:color="auto"/>
        <w:left w:val="none" w:sz="0" w:space="0" w:color="auto"/>
        <w:bottom w:val="none" w:sz="0" w:space="0" w:color="auto"/>
        <w:right w:val="none" w:sz="0" w:space="0" w:color="auto"/>
      </w:divBdr>
    </w:div>
    <w:div w:id="1082291382">
      <w:marLeft w:val="0"/>
      <w:marRight w:val="0"/>
      <w:marTop w:val="0"/>
      <w:marBottom w:val="0"/>
      <w:divBdr>
        <w:top w:val="none" w:sz="0" w:space="0" w:color="auto"/>
        <w:left w:val="none" w:sz="0" w:space="0" w:color="auto"/>
        <w:bottom w:val="none" w:sz="0" w:space="0" w:color="auto"/>
        <w:right w:val="none" w:sz="0" w:space="0" w:color="auto"/>
      </w:divBdr>
    </w:div>
    <w:div w:id="1082291383">
      <w:marLeft w:val="0"/>
      <w:marRight w:val="0"/>
      <w:marTop w:val="0"/>
      <w:marBottom w:val="0"/>
      <w:divBdr>
        <w:top w:val="none" w:sz="0" w:space="0" w:color="auto"/>
        <w:left w:val="none" w:sz="0" w:space="0" w:color="auto"/>
        <w:bottom w:val="none" w:sz="0" w:space="0" w:color="auto"/>
        <w:right w:val="none" w:sz="0" w:space="0" w:color="auto"/>
      </w:divBdr>
    </w:div>
    <w:div w:id="1082291384">
      <w:marLeft w:val="0"/>
      <w:marRight w:val="0"/>
      <w:marTop w:val="0"/>
      <w:marBottom w:val="0"/>
      <w:divBdr>
        <w:top w:val="none" w:sz="0" w:space="0" w:color="auto"/>
        <w:left w:val="none" w:sz="0" w:space="0" w:color="auto"/>
        <w:bottom w:val="none" w:sz="0" w:space="0" w:color="auto"/>
        <w:right w:val="none" w:sz="0" w:space="0" w:color="auto"/>
      </w:divBdr>
    </w:div>
    <w:div w:id="1082291385">
      <w:marLeft w:val="0"/>
      <w:marRight w:val="0"/>
      <w:marTop w:val="0"/>
      <w:marBottom w:val="0"/>
      <w:divBdr>
        <w:top w:val="none" w:sz="0" w:space="0" w:color="auto"/>
        <w:left w:val="none" w:sz="0" w:space="0" w:color="auto"/>
        <w:bottom w:val="none" w:sz="0" w:space="0" w:color="auto"/>
        <w:right w:val="none" w:sz="0" w:space="0" w:color="auto"/>
      </w:divBdr>
    </w:div>
    <w:div w:id="1082291386">
      <w:marLeft w:val="0"/>
      <w:marRight w:val="0"/>
      <w:marTop w:val="0"/>
      <w:marBottom w:val="0"/>
      <w:divBdr>
        <w:top w:val="none" w:sz="0" w:space="0" w:color="auto"/>
        <w:left w:val="none" w:sz="0" w:space="0" w:color="auto"/>
        <w:bottom w:val="none" w:sz="0" w:space="0" w:color="auto"/>
        <w:right w:val="none" w:sz="0" w:space="0" w:color="auto"/>
      </w:divBdr>
    </w:div>
    <w:div w:id="1082291387">
      <w:marLeft w:val="0"/>
      <w:marRight w:val="0"/>
      <w:marTop w:val="0"/>
      <w:marBottom w:val="0"/>
      <w:divBdr>
        <w:top w:val="none" w:sz="0" w:space="0" w:color="auto"/>
        <w:left w:val="none" w:sz="0" w:space="0" w:color="auto"/>
        <w:bottom w:val="none" w:sz="0" w:space="0" w:color="auto"/>
        <w:right w:val="none" w:sz="0" w:space="0" w:color="auto"/>
      </w:divBdr>
    </w:div>
    <w:div w:id="1082291388">
      <w:marLeft w:val="0"/>
      <w:marRight w:val="0"/>
      <w:marTop w:val="0"/>
      <w:marBottom w:val="0"/>
      <w:divBdr>
        <w:top w:val="none" w:sz="0" w:space="0" w:color="auto"/>
        <w:left w:val="none" w:sz="0" w:space="0" w:color="auto"/>
        <w:bottom w:val="none" w:sz="0" w:space="0" w:color="auto"/>
        <w:right w:val="none" w:sz="0" w:space="0" w:color="auto"/>
      </w:divBdr>
    </w:div>
    <w:div w:id="1082291389">
      <w:marLeft w:val="0"/>
      <w:marRight w:val="0"/>
      <w:marTop w:val="0"/>
      <w:marBottom w:val="0"/>
      <w:divBdr>
        <w:top w:val="none" w:sz="0" w:space="0" w:color="auto"/>
        <w:left w:val="none" w:sz="0" w:space="0" w:color="auto"/>
        <w:bottom w:val="none" w:sz="0" w:space="0" w:color="auto"/>
        <w:right w:val="none" w:sz="0" w:space="0" w:color="auto"/>
      </w:divBdr>
    </w:div>
    <w:div w:id="11004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5D0D1-ACA8-428C-AE1A-D8F38E64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4081</Words>
  <Characters>23263</Characters>
  <Application>Microsoft Office Word</Application>
  <DocSecurity>0</DocSecurity>
  <Lines>193</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Hewlett-Packard Company</Company>
  <LinksUpToDate>false</LinksUpToDate>
  <CharactersWithSpaces>27290</CharactersWithSpaces>
  <SharedDoc>false</SharedDoc>
  <HLinks>
    <vt:vector size="24" baseType="variant">
      <vt:variant>
        <vt:i4>6619175</vt:i4>
      </vt:variant>
      <vt:variant>
        <vt:i4>12</vt:i4>
      </vt:variant>
      <vt:variant>
        <vt:i4>0</vt:i4>
      </vt:variant>
      <vt:variant>
        <vt:i4>5</vt:i4>
      </vt:variant>
      <vt:variant>
        <vt:lpwstr>http://www.esf.gov.sk/</vt:lpwstr>
      </vt:variant>
      <vt:variant>
        <vt:lpwstr/>
      </vt:variant>
      <vt:variant>
        <vt:i4>5636187</vt:i4>
      </vt:variant>
      <vt:variant>
        <vt:i4>9</vt:i4>
      </vt:variant>
      <vt:variant>
        <vt:i4>0</vt:i4>
      </vt:variant>
      <vt:variant>
        <vt:i4>5</vt:i4>
      </vt:variant>
      <vt:variant>
        <vt:lpwstr>http://www.employment.gov.sk/</vt:lpwstr>
      </vt:variant>
      <vt:variant>
        <vt:lpwstr/>
      </vt:variant>
      <vt:variant>
        <vt:i4>6619175</vt:i4>
      </vt:variant>
      <vt:variant>
        <vt:i4>3</vt:i4>
      </vt:variant>
      <vt:variant>
        <vt:i4>0</vt:i4>
      </vt:variant>
      <vt:variant>
        <vt:i4>5</vt:i4>
      </vt:variant>
      <vt:variant>
        <vt:lpwstr>http://www.esf.gov.sk/</vt:lpwstr>
      </vt:variant>
      <vt:variant>
        <vt:lpwstr/>
      </vt:variant>
      <vt:variant>
        <vt:i4>5636187</vt:i4>
      </vt:variant>
      <vt:variant>
        <vt:i4>0</vt:i4>
      </vt:variant>
      <vt:variant>
        <vt:i4>0</vt:i4>
      </vt:variant>
      <vt:variant>
        <vt:i4>5</vt:i4>
      </vt:variant>
      <vt:variant>
        <vt:lpwstr>http://www.employment.gov.sk/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UPSVaR</dc:creator>
  <cp:lastModifiedBy>Kučerová Zuzana</cp:lastModifiedBy>
  <cp:revision>2</cp:revision>
  <cp:lastPrinted>2019-12-13T09:35:00Z</cp:lastPrinted>
  <dcterms:created xsi:type="dcterms:W3CDTF">2020-04-02T12:08:00Z</dcterms:created>
  <dcterms:modified xsi:type="dcterms:W3CDTF">2020-04-02T12:08:00Z</dcterms:modified>
</cp:coreProperties>
</file>