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91" w:rsidRDefault="00B23891" w:rsidP="00B23891">
      <w:pPr>
        <w:jc w:val="center"/>
        <w:rPr>
          <w:rFonts w:ascii="Bodoni MT Black" w:hAnsi="Bodoni MT Black"/>
          <w:b/>
          <w:i/>
          <w:sz w:val="40"/>
          <w:szCs w:val="40"/>
          <w:lang w:bidi="si-LK"/>
        </w:rPr>
      </w:pPr>
    </w:p>
    <w:p w:rsidR="00B23891" w:rsidRDefault="00B23891" w:rsidP="00B23891">
      <w:pPr>
        <w:jc w:val="center"/>
        <w:rPr>
          <w:rFonts w:ascii="Bodoni MT Black" w:hAnsi="Bodoni MT Black"/>
          <w:b/>
          <w:i/>
          <w:sz w:val="40"/>
          <w:szCs w:val="40"/>
          <w:lang w:bidi="si-LK"/>
        </w:rPr>
      </w:pPr>
    </w:p>
    <w:p w:rsidR="00B23891" w:rsidRDefault="00B23891" w:rsidP="00B23891">
      <w:pPr>
        <w:jc w:val="center"/>
        <w:rPr>
          <w:rFonts w:ascii="Bodoni MT Black" w:hAnsi="Bodoni MT Black"/>
          <w:b/>
          <w:i/>
          <w:sz w:val="40"/>
          <w:szCs w:val="40"/>
          <w:lang w:bidi="si-LK"/>
        </w:rPr>
      </w:pPr>
    </w:p>
    <w:p w:rsidR="00B23891" w:rsidRDefault="00B23891" w:rsidP="00B23891">
      <w:pPr>
        <w:jc w:val="center"/>
        <w:rPr>
          <w:rFonts w:ascii="Bodoni MT Black" w:hAnsi="Bodoni MT Black"/>
          <w:b/>
          <w:i/>
          <w:sz w:val="40"/>
          <w:szCs w:val="40"/>
          <w:lang w:bidi="si-LK"/>
        </w:rPr>
      </w:pPr>
    </w:p>
    <w:p w:rsidR="00B23891" w:rsidRDefault="00B23891" w:rsidP="00B23891">
      <w:pPr>
        <w:jc w:val="center"/>
        <w:rPr>
          <w:rFonts w:ascii="Bodoni MT Black" w:hAnsi="Bodoni MT Black"/>
          <w:b/>
          <w:i/>
          <w:sz w:val="40"/>
          <w:szCs w:val="40"/>
          <w:lang w:bidi="si-LK"/>
        </w:rPr>
      </w:pPr>
    </w:p>
    <w:p w:rsidR="00B23891" w:rsidRDefault="00B23891" w:rsidP="00B23891">
      <w:pPr>
        <w:jc w:val="center"/>
        <w:rPr>
          <w:rFonts w:ascii="Bodoni MT Black" w:hAnsi="Bodoni MT Black"/>
          <w:b/>
          <w:i/>
          <w:sz w:val="40"/>
          <w:szCs w:val="40"/>
          <w:lang w:bidi="si-LK"/>
        </w:rPr>
      </w:pPr>
      <w:r>
        <w:rPr>
          <w:rFonts w:ascii="Bodoni MT Black" w:hAnsi="Bodoni MT Black"/>
          <w:b/>
          <w:i/>
          <w:sz w:val="40"/>
          <w:szCs w:val="40"/>
          <w:lang w:bidi="si-LK"/>
        </w:rPr>
        <w:t>ZÁVERE</w:t>
      </w:r>
      <w:r>
        <w:rPr>
          <w:b/>
          <w:i/>
          <w:sz w:val="40"/>
          <w:szCs w:val="40"/>
          <w:lang w:bidi="si-LK"/>
        </w:rPr>
        <w:t>Č</w:t>
      </w:r>
      <w:r>
        <w:rPr>
          <w:rFonts w:ascii="Bodoni MT Black" w:hAnsi="Bodoni MT Black"/>
          <w:b/>
          <w:i/>
          <w:sz w:val="40"/>
          <w:szCs w:val="40"/>
          <w:lang w:bidi="si-LK"/>
        </w:rPr>
        <w:t>NÝ  Ú</w:t>
      </w:r>
      <w:r>
        <w:rPr>
          <w:b/>
          <w:i/>
          <w:sz w:val="40"/>
          <w:szCs w:val="40"/>
          <w:lang w:bidi="si-LK"/>
        </w:rPr>
        <w:t>Č</w:t>
      </w:r>
      <w:r>
        <w:rPr>
          <w:rFonts w:ascii="Bodoni MT Black" w:hAnsi="Bodoni MT Black"/>
          <w:b/>
          <w:i/>
          <w:sz w:val="40"/>
          <w:szCs w:val="40"/>
          <w:lang w:bidi="si-LK"/>
        </w:rPr>
        <w:t>ET</w:t>
      </w:r>
    </w:p>
    <w:p w:rsidR="00B23891" w:rsidRDefault="00B23891" w:rsidP="00B23891">
      <w:pPr>
        <w:jc w:val="center"/>
        <w:rPr>
          <w:rFonts w:ascii="Bodoni MT Black" w:hAnsi="Bodoni MT Black"/>
          <w:b/>
          <w:i/>
          <w:sz w:val="40"/>
          <w:szCs w:val="40"/>
          <w:lang w:bidi="si-LK"/>
        </w:rPr>
      </w:pPr>
    </w:p>
    <w:p w:rsidR="00B23891" w:rsidRPr="00E718E7" w:rsidRDefault="00B23891" w:rsidP="00B23891">
      <w:pPr>
        <w:jc w:val="center"/>
        <w:rPr>
          <w:rFonts w:cs="Arial"/>
          <w:b/>
          <w:bCs/>
          <w:i/>
          <w:iCs/>
          <w:sz w:val="40"/>
          <w:szCs w:val="40"/>
          <w:lang w:bidi="si-LK"/>
        </w:rPr>
      </w:pPr>
      <w:r w:rsidRPr="00E718E7">
        <w:rPr>
          <w:rFonts w:cs="Arial"/>
          <w:b/>
          <w:bCs/>
          <w:i/>
          <w:iCs/>
          <w:sz w:val="40"/>
          <w:szCs w:val="40"/>
          <w:lang w:bidi="si-LK"/>
        </w:rPr>
        <w:t xml:space="preserve">OBCE KRÍŽOVÁ VES </w:t>
      </w:r>
    </w:p>
    <w:p w:rsidR="00B23891" w:rsidRDefault="00B23891" w:rsidP="00B23891">
      <w:pPr>
        <w:jc w:val="center"/>
        <w:rPr>
          <w:rFonts w:cs="Arial"/>
          <w:b/>
          <w:bCs/>
          <w:i/>
          <w:iCs/>
          <w:sz w:val="40"/>
          <w:szCs w:val="40"/>
          <w:lang w:bidi="si-LK"/>
        </w:rPr>
      </w:pPr>
    </w:p>
    <w:p w:rsidR="00B23891" w:rsidRDefault="00B23891" w:rsidP="00B23891">
      <w:pPr>
        <w:jc w:val="center"/>
        <w:rPr>
          <w:rFonts w:cs="Arial"/>
          <w:b/>
          <w:bCs/>
          <w:i/>
          <w:iCs/>
          <w:sz w:val="40"/>
          <w:szCs w:val="40"/>
          <w:lang w:bidi="si-LK"/>
        </w:rPr>
      </w:pPr>
      <w:r>
        <w:rPr>
          <w:rFonts w:cs="Arial"/>
          <w:b/>
          <w:bCs/>
          <w:i/>
          <w:iCs/>
          <w:sz w:val="40"/>
          <w:szCs w:val="40"/>
          <w:lang w:bidi="si-LK"/>
        </w:rPr>
        <w:t>a rozpočtové hospodárenie</w:t>
      </w:r>
    </w:p>
    <w:p w:rsidR="00B23891" w:rsidRDefault="00B23891" w:rsidP="00B23891">
      <w:pPr>
        <w:jc w:val="center"/>
        <w:rPr>
          <w:rFonts w:cs="Arial"/>
          <w:b/>
          <w:bCs/>
          <w:i/>
          <w:iCs/>
          <w:sz w:val="40"/>
          <w:szCs w:val="40"/>
          <w:lang w:bidi="si-LK"/>
        </w:rPr>
      </w:pPr>
    </w:p>
    <w:p w:rsidR="00B23891" w:rsidRPr="00E718E7" w:rsidRDefault="00B23891" w:rsidP="00B23891">
      <w:pPr>
        <w:jc w:val="center"/>
        <w:rPr>
          <w:rFonts w:ascii="Bodoni MT Black" w:hAnsi="Bodoni MT Black"/>
          <w:i/>
          <w:sz w:val="40"/>
          <w:szCs w:val="40"/>
          <w:lang w:bidi="si-LK"/>
        </w:rPr>
      </w:pPr>
      <w:r w:rsidRPr="00E718E7">
        <w:rPr>
          <w:rFonts w:ascii="Bodoni MT Black" w:hAnsi="Bodoni MT Black"/>
          <w:i/>
          <w:sz w:val="40"/>
          <w:szCs w:val="40"/>
          <w:lang w:bidi="si-LK"/>
        </w:rPr>
        <w:t xml:space="preserve">ZA  ROK  </w:t>
      </w:r>
      <w:r w:rsidR="00B6767A">
        <w:rPr>
          <w:rFonts w:ascii="Bodoni MT Black" w:hAnsi="Bodoni MT Black"/>
          <w:i/>
          <w:sz w:val="40"/>
          <w:szCs w:val="40"/>
          <w:lang w:bidi="si-LK"/>
        </w:rPr>
        <w:t>2016</w:t>
      </w:r>
    </w:p>
    <w:p w:rsidR="00B23891" w:rsidRDefault="00B23891" w:rsidP="00B23891">
      <w:pPr>
        <w:rPr>
          <w:b/>
          <w:i/>
          <w:sz w:val="44"/>
          <w:szCs w:val="44"/>
          <w:lang w:bidi="si-LK"/>
        </w:rPr>
      </w:pPr>
    </w:p>
    <w:p w:rsidR="00B23891" w:rsidRDefault="00B23891" w:rsidP="00B23891">
      <w:pPr>
        <w:rPr>
          <w:b/>
          <w:lang w:bidi="si-LK"/>
        </w:rPr>
      </w:pPr>
    </w:p>
    <w:p w:rsidR="00B23891" w:rsidRDefault="00B23891" w:rsidP="00B23891">
      <w:pPr>
        <w:rPr>
          <w:lang w:bidi="si-LK"/>
        </w:rPr>
      </w:pPr>
    </w:p>
    <w:p w:rsidR="00B23891" w:rsidRDefault="00B23891" w:rsidP="00B23891">
      <w:pPr>
        <w:rPr>
          <w:lang w:bidi="si-LK"/>
        </w:rPr>
      </w:pPr>
    </w:p>
    <w:p w:rsidR="00B23891" w:rsidRDefault="00B23891" w:rsidP="00B23891">
      <w:pPr>
        <w:rPr>
          <w:lang w:bidi="si-LK"/>
        </w:rPr>
      </w:pPr>
    </w:p>
    <w:p w:rsidR="00B23891" w:rsidRDefault="00B23891" w:rsidP="00B23891">
      <w:pPr>
        <w:rPr>
          <w:lang w:bidi="si-LK"/>
        </w:rPr>
      </w:pPr>
    </w:p>
    <w:p w:rsidR="00B23891" w:rsidRDefault="00B23891" w:rsidP="00B23891">
      <w:pPr>
        <w:rPr>
          <w:lang w:bidi="si-LK"/>
        </w:rPr>
      </w:pPr>
    </w:p>
    <w:p w:rsidR="00B23891" w:rsidRDefault="00B23891" w:rsidP="00B23891">
      <w:pPr>
        <w:rPr>
          <w:lang w:bidi="si-LK"/>
        </w:rPr>
      </w:pPr>
    </w:p>
    <w:p w:rsidR="00B23891" w:rsidRDefault="00B23891" w:rsidP="00B23891">
      <w:pPr>
        <w:rPr>
          <w:lang w:bidi="si-LK"/>
        </w:rPr>
      </w:pPr>
    </w:p>
    <w:p w:rsidR="00B23891" w:rsidRDefault="00B23891" w:rsidP="00B23891">
      <w:pPr>
        <w:rPr>
          <w:lang w:bidi="si-LK"/>
        </w:rPr>
      </w:pPr>
    </w:p>
    <w:p w:rsidR="00B23891" w:rsidRDefault="00B23891" w:rsidP="00B23891">
      <w:pPr>
        <w:rPr>
          <w:lang w:bidi="si-LK"/>
        </w:rPr>
      </w:pPr>
    </w:p>
    <w:p w:rsidR="00B23891" w:rsidRDefault="00B23891" w:rsidP="00B23891">
      <w:pPr>
        <w:rPr>
          <w:lang w:bidi="si-LK"/>
        </w:rPr>
      </w:pPr>
    </w:p>
    <w:p w:rsidR="00B23891" w:rsidRDefault="00B23891" w:rsidP="00B23891">
      <w:pPr>
        <w:rPr>
          <w:b/>
          <w:i/>
          <w:lang w:bidi="si-LK"/>
        </w:rPr>
      </w:pPr>
    </w:p>
    <w:p w:rsidR="00B23891" w:rsidRDefault="00B23891" w:rsidP="00B23891">
      <w:pPr>
        <w:spacing w:line="360" w:lineRule="auto"/>
        <w:rPr>
          <w:b/>
          <w:i/>
          <w:sz w:val="28"/>
          <w:szCs w:val="28"/>
          <w:lang w:bidi="si-LK"/>
        </w:rPr>
      </w:pPr>
      <w:r>
        <w:rPr>
          <w:b/>
          <w:i/>
          <w:sz w:val="28"/>
          <w:szCs w:val="28"/>
          <w:lang w:bidi="si-LK"/>
        </w:rPr>
        <w:t xml:space="preserve">Predkladá: Jozef </w:t>
      </w:r>
      <w:proofErr w:type="spellStart"/>
      <w:r>
        <w:rPr>
          <w:b/>
          <w:i/>
          <w:sz w:val="28"/>
          <w:szCs w:val="28"/>
          <w:lang w:bidi="si-LK"/>
        </w:rPr>
        <w:t>Grivalský</w:t>
      </w:r>
      <w:proofErr w:type="spellEnd"/>
      <w:r>
        <w:rPr>
          <w:b/>
          <w:i/>
          <w:sz w:val="28"/>
          <w:szCs w:val="28"/>
          <w:lang w:bidi="si-LK"/>
        </w:rPr>
        <w:t>, starosta obce</w:t>
      </w:r>
    </w:p>
    <w:p w:rsidR="00B23891" w:rsidRDefault="00B23891" w:rsidP="00B23891">
      <w:pPr>
        <w:spacing w:line="360" w:lineRule="auto"/>
        <w:rPr>
          <w:b/>
          <w:i/>
          <w:sz w:val="28"/>
          <w:szCs w:val="28"/>
          <w:lang w:bidi="si-LK"/>
        </w:rPr>
      </w:pPr>
      <w:r>
        <w:rPr>
          <w:b/>
          <w:i/>
          <w:sz w:val="28"/>
          <w:szCs w:val="28"/>
          <w:lang w:bidi="si-LK"/>
        </w:rPr>
        <w:t xml:space="preserve">Spracovala: Gabriela </w:t>
      </w:r>
      <w:proofErr w:type="spellStart"/>
      <w:r>
        <w:rPr>
          <w:b/>
          <w:i/>
          <w:sz w:val="28"/>
          <w:szCs w:val="28"/>
          <w:lang w:bidi="si-LK"/>
        </w:rPr>
        <w:t>Rezničáková</w:t>
      </w:r>
      <w:proofErr w:type="spellEnd"/>
      <w:r>
        <w:rPr>
          <w:b/>
          <w:i/>
          <w:sz w:val="28"/>
          <w:szCs w:val="28"/>
          <w:lang w:bidi="si-LK"/>
        </w:rPr>
        <w:t>, účtovníčka obce</w:t>
      </w:r>
    </w:p>
    <w:p w:rsidR="00B23891" w:rsidRDefault="00B23891" w:rsidP="00B23891">
      <w:pPr>
        <w:spacing w:line="360" w:lineRule="auto"/>
        <w:rPr>
          <w:b/>
          <w:i/>
          <w:sz w:val="28"/>
          <w:szCs w:val="28"/>
          <w:lang w:bidi="si-LK"/>
        </w:rPr>
      </w:pPr>
      <w:r>
        <w:rPr>
          <w:b/>
          <w:i/>
          <w:sz w:val="28"/>
          <w:szCs w:val="28"/>
          <w:lang w:bidi="si-LK"/>
        </w:rPr>
        <w:t xml:space="preserve">V Krížovej Vsi dňa </w:t>
      </w:r>
      <w:r w:rsidR="00BA7F2F">
        <w:rPr>
          <w:b/>
          <w:i/>
          <w:sz w:val="28"/>
          <w:szCs w:val="28"/>
          <w:lang w:bidi="si-LK"/>
        </w:rPr>
        <w:t>06</w:t>
      </w:r>
      <w:r>
        <w:rPr>
          <w:b/>
          <w:i/>
          <w:sz w:val="28"/>
          <w:szCs w:val="28"/>
          <w:lang w:bidi="si-LK"/>
        </w:rPr>
        <w:t>.06.201</w:t>
      </w:r>
      <w:r w:rsidR="00B6767A">
        <w:rPr>
          <w:b/>
          <w:i/>
          <w:sz w:val="28"/>
          <w:szCs w:val="28"/>
          <w:lang w:bidi="si-LK"/>
        </w:rPr>
        <w:t>7</w:t>
      </w:r>
    </w:p>
    <w:p w:rsidR="00B23891" w:rsidRDefault="00B23891" w:rsidP="00B23891">
      <w:pPr>
        <w:pStyle w:val="Nadpis7"/>
        <w:spacing w:line="360" w:lineRule="auto"/>
        <w:rPr>
          <w:sz w:val="28"/>
          <w:szCs w:val="28"/>
          <w:lang w:bidi="si-LK"/>
        </w:rPr>
      </w:pPr>
      <w:r>
        <w:rPr>
          <w:sz w:val="28"/>
          <w:szCs w:val="28"/>
          <w:lang w:bidi="si-LK"/>
        </w:rPr>
        <w:t xml:space="preserve">Návrh záverečného účtu vyvesený na úradnej tabuli dňa: </w:t>
      </w:r>
      <w:r w:rsidR="00D764D6">
        <w:rPr>
          <w:sz w:val="28"/>
          <w:szCs w:val="28"/>
          <w:lang w:bidi="si-LK"/>
        </w:rPr>
        <w:t>06</w:t>
      </w:r>
      <w:r>
        <w:rPr>
          <w:sz w:val="28"/>
          <w:szCs w:val="28"/>
          <w:lang w:bidi="si-LK"/>
        </w:rPr>
        <w:t>.06.201</w:t>
      </w:r>
      <w:r w:rsidR="00B6767A">
        <w:rPr>
          <w:sz w:val="28"/>
          <w:szCs w:val="28"/>
          <w:lang w:bidi="si-LK"/>
        </w:rPr>
        <w:t>7</w:t>
      </w:r>
    </w:p>
    <w:p w:rsidR="00B23891" w:rsidRDefault="00B23891" w:rsidP="00B23891">
      <w:pPr>
        <w:spacing w:line="360" w:lineRule="auto"/>
        <w:rPr>
          <w:b/>
          <w:i/>
          <w:lang w:bidi="si-LK"/>
        </w:rPr>
      </w:pPr>
      <w:r>
        <w:rPr>
          <w:b/>
          <w:i/>
          <w:lang w:bidi="si-LK"/>
        </w:rPr>
        <w:t xml:space="preserve">Záverečný účet schválený OZ dňa </w:t>
      </w:r>
      <w:r w:rsidR="00BA7F2F">
        <w:rPr>
          <w:b/>
          <w:i/>
          <w:lang w:bidi="si-LK"/>
        </w:rPr>
        <w:t>23.06.2017</w:t>
      </w:r>
      <w:r>
        <w:rPr>
          <w:b/>
          <w:i/>
          <w:lang w:bidi="si-LK"/>
        </w:rPr>
        <w:t xml:space="preserve">, uznesením č. </w:t>
      </w:r>
      <w:r w:rsidR="00BA7F2F">
        <w:rPr>
          <w:b/>
          <w:i/>
          <w:lang w:bidi="si-LK"/>
        </w:rPr>
        <w:t>73/2017</w:t>
      </w:r>
    </w:p>
    <w:p w:rsidR="00B23891" w:rsidRDefault="00B23891" w:rsidP="00B23891">
      <w:pPr>
        <w:spacing w:line="360" w:lineRule="auto"/>
        <w:rPr>
          <w:lang w:bidi="si-LK"/>
        </w:rPr>
      </w:pPr>
    </w:p>
    <w:p w:rsidR="00B23891" w:rsidRDefault="00B23891" w:rsidP="00B23891">
      <w:pPr>
        <w:rPr>
          <w:lang w:bidi="si-LK"/>
        </w:rPr>
      </w:pPr>
    </w:p>
    <w:p w:rsidR="00B23891" w:rsidRDefault="00B23891" w:rsidP="00B23891">
      <w:pPr>
        <w:rPr>
          <w:lang w:bidi="si-LK"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Záverečný účet Obce Krížová Ves za rok </w:t>
      </w:r>
      <w:r w:rsidR="00B6767A">
        <w:rPr>
          <w:b/>
          <w:sz w:val="32"/>
          <w:szCs w:val="32"/>
        </w:rPr>
        <w:t>2016</w:t>
      </w:r>
    </w:p>
    <w:p w:rsidR="00B23891" w:rsidRDefault="00B23891" w:rsidP="00B23891">
      <w:pPr>
        <w:rPr>
          <w:b/>
          <w:sz w:val="32"/>
          <w:szCs w:val="32"/>
        </w:rPr>
      </w:pPr>
    </w:p>
    <w:p w:rsidR="00B23891" w:rsidRDefault="00B23891" w:rsidP="00B23891">
      <w:pPr>
        <w:rPr>
          <w:b/>
          <w:sz w:val="28"/>
          <w:szCs w:val="28"/>
        </w:rPr>
      </w:pPr>
    </w:p>
    <w:p w:rsidR="00B23891" w:rsidRDefault="00B23891" w:rsidP="00B23891">
      <w:pPr>
        <w:rPr>
          <w:b/>
          <w:sz w:val="28"/>
          <w:szCs w:val="28"/>
        </w:rPr>
      </w:pPr>
    </w:p>
    <w:p w:rsidR="00B23891" w:rsidRDefault="00B23891" w:rsidP="00B23891">
      <w:pPr>
        <w:jc w:val="center"/>
        <w:rPr>
          <w:b/>
          <w:sz w:val="32"/>
          <w:szCs w:val="32"/>
        </w:rPr>
      </w:pPr>
    </w:p>
    <w:p w:rsidR="00B23891" w:rsidRDefault="00B23891" w:rsidP="00B23891">
      <w:pPr>
        <w:rPr>
          <w:b/>
        </w:rPr>
      </w:pPr>
      <w:r>
        <w:rPr>
          <w:b/>
        </w:rPr>
        <w:t xml:space="preserve">         OBSAH : </w:t>
      </w:r>
    </w:p>
    <w:p w:rsidR="00B23891" w:rsidRDefault="00B23891" w:rsidP="00B23891">
      <w:pPr>
        <w:rPr>
          <w:b/>
        </w:rPr>
      </w:pPr>
    </w:p>
    <w:p w:rsidR="00B23891" w:rsidRDefault="00B23891" w:rsidP="00B23891">
      <w:pPr>
        <w:numPr>
          <w:ilvl w:val="0"/>
          <w:numId w:val="2"/>
        </w:numPr>
      </w:pPr>
      <w:r>
        <w:t>Rozpočet obce na rok 201</w:t>
      </w:r>
      <w:r w:rsidR="00B6767A">
        <w:t>6</w:t>
      </w:r>
    </w:p>
    <w:p w:rsidR="00B23891" w:rsidRDefault="00B23891" w:rsidP="00B23891">
      <w:pPr>
        <w:ind w:left="540"/>
        <w:rPr>
          <w:b/>
        </w:rPr>
      </w:pPr>
    </w:p>
    <w:p w:rsidR="00B23891" w:rsidRDefault="00B23891" w:rsidP="00B23891">
      <w:pPr>
        <w:numPr>
          <w:ilvl w:val="0"/>
          <w:numId w:val="2"/>
        </w:numPr>
      </w:pPr>
      <w:r>
        <w:t>Rozbor plnenia príjmov za rok 201</w:t>
      </w:r>
      <w:r w:rsidR="00B6767A">
        <w:t>6</w:t>
      </w:r>
    </w:p>
    <w:p w:rsidR="00B23891" w:rsidRDefault="00B23891" w:rsidP="00B23891"/>
    <w:p w:rsidR="00B23891" w:rsidRDefault="00B23891" w:rsidP="00B23891">
      <w:pPr>
        <w:numPr>
          <w:ilvl w:val="0"/>
          <w:numId w:val="2"/>
        </w:numPr>
      </w:pPr>
      <w:r>
        <w:t>Rozbor čerpania výdavkov za rok 201</w:t>
      </w:r>
      <w:r w:rsidR="00B6767A">
        <w:t>6</w:t>
      </w:r>
    </w:p>
    <w:p w:rsidR="00B23891" w:rsidRDefault="00B23891" w:rsidP="00B23891"/>
    <w:p w:rsidR="00B23891" w:rsidRDefault="00B23891" w:rsidP="00B23891">
      <w:pPr>
        <w:numPr>
          <w:ilvl w:val="0"/>
          <w:numId w:val="2"/>
        </w:numPr>
      </w:pPr>
      <w:r>
        <w:t>Použitie prebytku /</w:t>
      </w:r>
      <w:proofErr w:type="spellStart"/>
      <w:r>
        <w:t>vysporiadanie</w:t>
      </w:r>
      <w:proofErr w:type="spellEnd"/>
      <w:r>
        <w:t xml:space="preserve"> schodku/ hospodárenia za rok 201</w:t>
      </w:r>
      <w:r w:rsidR="00B6767A">
        <w:t>6</w:t>
      </w:r>
    </w:p>
    <w:p w:rsidR="00B23891" w:rsidRDefault="00B23891" w:rsidP="00B23891"/>
    <w:p w:rsidR="00B23891" w:rsidRDefault="00B23891" w:rsidP="00B23891">
      <w:pPr>
        <w:numPr>
          <w:ilvl w:val="0"/>
          <w:numId w:val="2"/>
        </w:numPr>
      </w:pPr>
      <w:r>
        <w:t>Tvorba a použitie prostriedkov rezervného a sociálneho fondu</w:t>
      </w:r>
    </w:p>
    <w:p w:rsidR="00B23891" w:rsidRDefault="00B23891" w:rsidP="00B23891"/>
    <w:p w:rsidR="00B23891" w:rsidRDefault="00B23891" w:rsidP="00B23891">
      <w:pPr>
        <w:numPr>
          <w:ilvl w:val="0"/>
          <w:numId w:val="2"/>
        </w:numPr>
      </w:pPr>
      <w:r>
        <w:t>Bilancia aktív a pasív k 31.12.201</w:t>
      </w:r>
      <w:r w:rsidR="00B6767A">
        <w:t>6</w:t>
      </w:r>
    </w:p>
    <w:p w:rsidR="00B23891" w:rsidRDefault="00B23891" w:rsidP="00B23891"/>
    <w:p w:rsidR="00B23891" w:rsidRDefault="00B23891" w:rsidP="00B23891"/>
    <w:p w:rsidR="00B23891" w:rsidRDefault="00B23891" w:rsidP="00B23891">
      <w:pPr>
        <w:ind w:left="540"/>
      </w:pPr>
    </w:p>
    <w:p w:rsidR="00B23891" w:rsidRDefault="00B23891" w:rsidP="00B23891">
      <w:pPr>
        <w:ind w:left="540"/>
      </w:pPr>
    </w:p>
    <w:p w:rsidR="00B23891" w:rsidRDefault="00B23891" w:rsidP="00B23891">
      <w:pPr>
        <w:ind w:left="540"/>
      </w:pPr>
    </w:p>
    <w:p w:rsidR="00B23891" w:rsidRDefault="00B23891" w:rsidP="00B23891">
      <w:pPr>
        <w:ind w:left="540"/>
      </w:pPr>
    </w:p>
    <w:p w:rsidR="00B23891" w:rsidRDefault="00B23891" w:rsidP="00B23891">
      <w:pPr>
        <w:ind w:left="540"/>
      </w:pPr>
    </w:p>
    <w:p w:rsidR="00B23891" w:rsidRDefault="00B23891" w:rsidP="00B23891">
      <w:pPr>
        <w:ind w:left="540"/>
      </w:pPr>
    </w:p>
    <w:p w:rsidR="00B23891" w:rsidRDefault="00B23891" w:rsidP="00B23891">
      <w:pPr>
        <w:ind w:left="540"/>
      </w:pPr>
    </w:p>
    <w:p w:rsidR="00B23891" w:rsidRDefault="00B23891" w:rsidP="00B23891">
      <w:pPr>
        <w:ind w:left="540"/>
      </w:pPr>
    </w:p>
    <w:p w:rsidR="00B23891" w:rsidRDefault="00B23891" w:rsidP="00B23891">
      <w:pPr>
        <w:ind w:left="540"/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jc w:val="center"/>
        <w:rPr>
          <w:b/>
        </w:rPr>
      </w:pPr>
      <w:r>
        <w:rPr>
          <w:b/>
        </w:rPr>
        <w:lastRenderedPageBreak/>
        <w:t>Rozpočet obce k 31.12.201</w:t>
      </w:r>
      <w:r w:rsidR="00B6767A">
        <w:rPr>
          <w:b/>
        </w:rPr>
        <w:t>6</w:t>
      </w:r>
      <w:r>
        <w:rPr>
          <w:b/>
        </w:rPr>
        <w:t xml:space="preserve"> v eurách</w:t>
      </w:r>
    </w:p>
    <w:p w:rsidR="00B23891" w:rsidRDefault="00B23891" w:rsidP="00B23891">
      <w:pPr>
        <w:jc w:val="both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1800"/>
        <w:gridCol w:w="1800"/>
      </w:tblGrid>
      <w:tr w:rsidR="00B23891" w:rsidTr="009262E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91" w:rsidRDefault="00B23891" w:rsidP="009262EE">
            <w:pPr>
              <w:tabs>
                <w:tab w:val="right" w:pos="8460"/>
              </w:tabs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Rozpočet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tabs>
                <w:tab w:val="right" w:pos="882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Rozpočet </w:t>
            </w:r>
          </w:p>
          <w:p w:rsidR="00B23891" w:rsidRDefault="00B23891" w:rsidP="009262EE">
            <w:pPr>
              <w:tabs>
                <w:tab w:val="right" w:pos="882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po zmenách </w:t>
            </w:r>
          </w:p>
        </w:tc>
      </w:tr>
      <w:tr w:rsidR="000A3003" w:rsidTr="009262E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9262EE">
            <w:pPr>
              <w:tabs>
                <w:tab w:val="right" w:pos="8460"/>
              </w:tabs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Príjmy celkom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D6357F" w:rsidP="00B6767A">
            <w:pPr>
              <w:tabs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0A3003">
              <w:rPr>
                <w:b/>
                <w:lang w:eastAsia="en-US"/>
              </w:rPr>
              <w:t>1</w:t>
            </w:r>
            <w:r w:rsidR="00B6767A">
              <w:rPr>
                <w:b/>
                <w:lang w:eastAsia="en-US"/>
              </w:rPr>
              <w:t> 550 000</w:t>
            </w:r>
            <w:r w:rsidR="000A3003">
              <w:rPr>
                <w:b/>
                <w:lang w:eastAsia="en-US"/>
              </w:rPr>
              <w:t>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D6357F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B6767A">
              <w:rPr>
                <w:b/>
                <w:lang w:eastAsia="en-US"/>
              </w:rPr>
              <w:t> 59</w:t>
            </w:r>
            <w:r w:rsidR="00D6357F">
              <w:rPr>
                <w:b/>
                <w:lang w:eastAsia="en-US"/>
              </w:rPr>
              <w:t>5</w:t>
            </w:r>
            <w:r w:rsidR="00B6767A">
              <w:rPr>
                <w:b/>
                <w:lang w:eastAsia="en-US"/>
              </w:rPr>
              <w:t xml:space="preserve"> </w:t>
            </w:r>
            <w:r w:rsidR="00D6357F">
              <w:rPr>
                <w:b/>
                <w:lang w:eastAsia="en-US"/>
              </w:rPr>
              <w:t>206</w:t>
            </w:r>
            <w:r>
              <w:rPr>
                <w:b/>
                <w:lang w:eastAsia="en-US"/>
              </w:rPr>
              <w:t>,</w:t>
            </w:r>
            <w:r w:rsidR="00D6357F">
              <w:rPr>
                <w:b/>
                <w:lang w:eastAsia="en-US"/>
              </w:rPr>
              <w:t>85</w:t>
            </w:r>
          </w:p>
        </w:tc>
      </w:tr>
      <w:tr w:rsidR="000A3003" w:rsidTr="009262E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9262EE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z toho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03" w:rsidRDefault="000A3003" w:rsidP="0014716A">
            <w:pPr>
              <w:tabs>
                <w:tab w:val="right" w:pos="8460"/>
              </w:tabs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03" w:rsidRDefault="000A3003" w:rsidP="0014716A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B6767A" w:rsidTr="009262E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7A" w:rsidRDefault="00B6767A" w:rsidP="009262EE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Bežné príjmy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7A" w:rsidRPr="007A4BA9" w:rsidRDefault="00D6357F" w:rsidP="00D6357F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 w:rsidRPr="007A4BA9">
              <w:rPr>
                <w:lang w:eastAsia="en-US"/>
              </w:rPr>
              <w:t xml:space="preserve">   </w:t>
            </w:r>
            <w:r w:rsidR="00B6767A" w:rsidRPr="007A4BA9">
              <w:rPr>
                <w:lang w:eastAsia="en-US"/>
              </w:rPr>
              <w:t>1 550 000,00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7A" w:rsidRPr="007A4BA9" w:rsidRDefault="00B6767A" w:rsidP="00B6767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 w:rsidRPr="007A4BA9">
              <w:rPr>
                <w:lang w:eastAsia="en-US"/>
              </w:rPr>
              <w:t>1 559 514,00</w:t>
            </w:r>
          </w:p>
        </w:tc>
      </w:tr>
      <w:tr w:rsidR="000A3003" w:rsidTr="009262E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9262EE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Kapitálové príjmy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B6767A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="00D6357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 </w:t>
            </w:r>
            <w:r w:rsidR="00B6767A">
              <w:rPr>
                <w:lang w:eastAsia="en-US"/>
              </w:rPr>
              <w:t xml:space="preserve">     </w:t>
            </w:r>
            <w:r>
              <w:rPr>
                <w:lang w:eastAsia="en-US"/>
              </w:rPr>
              <w:t xml:space="preserve">0,00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B6767A">
            <w:pPr>
              <w:tabs>
                <w:tab w:val="center" w:pos="792"/>
              </w:tabs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="00B6767A">
              <w:rPr>
                <w:lang w:eastAsia="en-US"/>
              </w:rPr>
              <w:t>18 984</w:t>
            </w:r>
            <w:r>
              <w:rPr>
                <w:lang w:eastAsia="en-US"/>
              </w:rPr>
              <w:t>,00</w:t>
            </w:r>
          </w:p>
        </w:tc>
      </w:tr>
      <w:tr w:rsidR="000A3003" w:rsidTr="009262E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9262EE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Finančné príjmy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D6357F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D6357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    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B6767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="00B6767A">
              <w:rPr>
                <w:lang w:eastAsia="en-US"/>
              </w:rPr>
              <w:t>22 157</w:t>
            </w:r>
            <w:r>
              <w:rPr>
                <w:lang w:eastAsia="en-US"/>
              </w:rPr>
              <w:t>,00</w:t>
            </w:r>
          </w:p>
        </w:tc>
      </w:tr>
      <w:tr w:rsidR="000A3003" w:rsidTr="009262E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9262EE">
            <w:pPr>
              <w:tabs>
                <w:tab w:val="right" w:pos="8460"/>
              </w:tabs>
              <w:spacing w:line="276" w:lineRule="auto"/>
              <w:jc w:val="both"/>
              <w:rPr>
                <w:color w:val="3333FF"/>
                <w:lang w:eastAsia="en-US"/>
              </w:rPr>
            </w:pPr>
            <w:r>
              <w:rPr>
                <w:color w:val="0000FF"/>
                <w:lang w:eastAsia="en-US"/>
              </w:rPr>
              <w:t xml:space="preserve">Príjmy RO s právnou </w:t>
            </w:r>
            <w:proofErr w:type="spellStart"/>
            <w:r>
              <w:rPr>
                <w:color w:val="0000FF"/>
                <w:lang w:eastAsia="en-US"/>
              </w:rPr>
              <w:t>subjektivit</w:t>
            </w:r>
            <w:proofErr w:type="spellEnd"/>
            <w:r>
              <w:rPr>
                <w:color w:val="3333FF"/>
                <w:lang w:eastAsia="en-US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D6357F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B6767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B6767A">
              <w:rPr>
                <w:lang w:eastAsia="en-US"/>
              </w:rPr>
              <w:t>3 551</w:t>
            </w:r>
            <w:r>
              <w:rPr>
                <w:lang w:eastAsia="en-US"/>
              </w:rPr>
              <w:t>,</w:t>
            </w:r>
            <w:r w:rsidR="00B6767A">
              <w:rPr>
                <w:lang w:eastAsia="en-US"/>
              </w:rPr>
              <w:t>85</w:t>
            </w:r>
            <w:r>
              <w:rPr>
                <w:lang w:eastAsia="en-US"/>
              </w:rPr>
              <w:t xml:space="preserve">                     </w:t>
            </w:r>
          </w:p>
        </w:tc>
      </w:tr>
      <w:tr w:rsidR="000A3003" w:rsidTr="009262E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9262EE">
            <w:pPr>
              <w:tabs>
                <w:tab w:val="right" w:pos="8460"/>
              </w:tabs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Výdavky celkom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D6357F">
            <w:pPr>
              <w:tabs>
                <w:tab w:val="center" w:pos="792"/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1</w:t>
            </w:r>
            <w:r w:rsidR="00D6357F">
              <w:rPr>
                <w:b/>
                <w:lang w:eastAsia="en-US"/>
              </w:rPr>
              <w:t> 526 785</w:t>
            </w:r>
            <w:r>
              <w:rPr>
                <w:b/>
                <w:lang w:eastAsia="en-US"/>
              </w:rPr>
              <w:t>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D6357F">
            <w:pPr>
              <w:tabs>
                <w:tab w:val="center" w:pos="792"/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1</w:t>
            </w:r>
            <w:r w:rsidR="00D6357F">
              <w:rPr>
                <w:b/>
                <w:lang w:eastAsia="en-US"/>
              </w:rPr>
              <w:t> 444 027</w:t>
            </w:r>
            <w:r>
              <w:rPr>
                <w:b/>
                <w:lang w:eastAsia="en-US"/>
              </w:rPr>
              <w:t>,</w:t>
            </w:r>
            <w:r w:rsidR="00D6357F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0</w:t>
            </w:r>
          </w:p>
        </w:tc>
      </w:tr>
      <w:tr w:rsidR="000A3003" w:rsidTr="009262E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9262EE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z toho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03" w:rsidRDefault="000A3003" w:rsidP="0014716A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003" w:rsidRDefault="000A3003" w:rsidP="0014716A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A3003" w:rsidTr="009262E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9262EE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Bežné výdavky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D6357F" w:rsidP="0014716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732 895</w:t>
            </w:r>
            <w:r w:rsidR="000A3003">
              <w:rPr>
                <w:lang w:eastAsia="en-US"/>
              </w:rPr>
              <w:t>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D6357F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D6357F">
              <w:rPr>
                <w:lang w:eastAsia="en-US"/>
              </w:rPr>
              <w:t>734 862,78</w:t>
            </w:r>
          </w:p>
        </w:tc>
      </w:tr>
      <w:tr w:rsidR="000A3003" w:rsidTr="009262E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9262EE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Kapitálové výdavky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D6357F" w:rsidP="0014716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200 </w:t>
            </w:r>
            <w:r w:rsidR="000A3003">
              <w:rPr>
                <w:lang w:eastAsia="en-US"/>
              </w:rPr>
              <w:t>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D6357F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="00D6357F">
              <w:rPr>
                <w:lang w:eastAsia="en-US"/>
              </w:rPr>
              <w:t>96 241</w:t>
            </w:r>
            <w:r>
              <w:rPr>
                <w:lang w:eastAsia="en-US"/>
              </w:rPr>
              <w:t>,00</w:t>
            </w:r>
          </w:p>
        </w:tc>
      </w:tr>
      <w:tr w:rsidR="000A3003" w:rsidTr="009262E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9262EE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Finančné výdavky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14716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14716A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0,00</w:t>
            </w:r>
          </w:p>
        </w:tc>
      </w:tr>
      <w:tr w:rsidR="000A3003" w:rsidTr="009262E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9262EE">
            <w:pPr>
              <w:tabs>
                <w:tab w:val="right" w:pos="8460"/>
              </w:tabs>
              <w:spacing w:line="276" w:lineRule="auto"/>
              <w:jc w:val="both"/>
              <w:rPr>
                <w:color w:val="0000FF"/>
                <w:lang w:eastAsia="en-US"/>
              </w:rPr>
            </w:pPr>
            <w:r>
              <w:rPr>
                <w:color w:val="0000FF"/>
                <w:lang w:eastAsia="en-US"/>
              </w:rPr>
              <w:t>Výdavky RO s právnou subjekt.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D6357F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D6357F">
              <w:rPr>
                <w:lang w:eastAsia="en-US"/>
              </w:rPr>
              <w:t>93 890</w:t>
            </w:r>
            <w:r>
              <w:rPr>
                <w:lang w:eastAsia="en-US"/>
              </w:rPr>
              <w:t>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D6357F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D6357F">
              <w:rPr>
                <w:lang w:eastAsia="en-US"/>
              </w:rPr>
              <w:t>612 923,32</w:t>
            </w:r>
          </w:p>
        </w:tc>
      </w:tr>
      <w:tr w:rsidR="000A3003" w:rsidTr="009262EE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9262EE">
            <w:pPr>
              <w:tabs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Rozpočet  obce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7A4BA9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7A4BA9">
              <w:rPr>
                <w:b/>
                <w:lang w:eastAsia="en-US"/>
              </w:rPr>
              <w:t>23 215</w:t>
            </w:r>
            <w:r>
              <w:rPr>
                <w:b/>
                <w:lang w:eastAsia="en-US"/>
              </w:rPr>
              <w:t>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03" w:rsidRDefault="000A3003" w:rsidP="007A4BA9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</w:t>
            </w:r>
            <w:r w:rsidR="007A4BA9">
              <w:rPr>
                <w:b/>
                <w:lang w:eastAsia="en-US"/>
              </w:rPr>
              <w:t>151 179,75</w:t>
            </w:r>
          </w:p>
        </w:tc>
      </w:tr>
    </w:tbl>
    <w:p w:rsidR="00B23891" w:rsidRDefault="00B23891" w:rsidP="00B23891">
      <w:pPr>
        <w:outlineLvl w:val="0"/>
        <w:rPr>
          <w:b/>
        </w:rPr>
      </w:pPr>
    </w:p>
    <w:p w:rsidR="00B23891" w:rsidRDefault="00B23891" w:rsidP="00B23891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2. Plnenie príjmov za rok 201</w:t>
      </w:r>
      <w:r w:rsidR="00D6357F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 xml:space="preserve"> v eurách </w:t>
      </w:r>
    </w:p>
    <w:p w:rsidR="00B23891" w:rsidRDefault="00B23891" w:rsidP="00B23891">
      <w:pPr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7A4BA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7A4BA9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7A4BA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7A4BA9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Pr="002A53E5" w:rsidRDefault="007A4BA9" w:rsidP="0014716A">
            <w:pPr>
              <w:spacing w:line="276" w:lineRule="auto"/>
              <w:jc w:val="center"/>
              <w:rPr>
                <w:lang w:eastAsia="en-US"/>
              </w:rPr>
            </w:pPr>
            <w:r w:rsidRPr="002A53E5">
              <w:rPr>
                <w:lang w:eastAsia="en-US"/>
              </w:rPr>
              <w:t>1 595 206,85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Pr="002A53E5" w:rsidRDefault="007A4BA9" w:rsidP="004A6009">
            <w:pPr>
              <w:spacing w:line="276" w:lineRule="auto"/>
              <w:jc w:val="center"/>
              <w:rPr>
                <w:lang w:eastAsia="en-US"/>
              </w:rPr>
            </w:pPr>
            <w:r w:rsidRPr="002A53E5">
              <w:rPr>
                <w:lang w:eastAsia="en-US"/>
              </w:rPr>
              <w:t>1</w:t>
            </w:r>
            <w:r w:rsidR="00282050" w:rsidRPr="002A53E5">
              <w:rPr>
                <w:lang w:eastAsia="en-US"/>
              </w:rPr>
              <w:t> 60</w:t>
            </w:r>
            <w:r w:rsidR="004A6009">
              <w:rPr>
                <w:lang w:eastAsia="en-US"/>
              </w:rPr>
              <w:t>4</w:t>
            </w:r>
            <w:r w:rsidR="00282050" w:rsidRPr="002A53E5">
              <w:rPr>
                <w:lang w:eastAsia="en-US"/>
              </w:rPr>
              <w:t> </w:t>
            </w:r>
            <w:r w:rsidR="004A6009">
              <w:rPr>
                <w:lang w:eastAsia="en-US"/>
              </w:rPr>
              <w:t>202</w:t>
            </w:r>
            <w:r w:rsidR="00282050" w:rsidRPr="002A53E5">
              <w:rPr>
                <w:lang w:eastAsia="en-US"/>
              </w:rPr>
              <w:t>,</w:t>
            </w:r>
            <w:r w:rsidR="004A6009">
              <w:rPr>
                <w:lang w:eastAsia="en-US"/>
              </w:rPr>
              <w:t>3</w:t>
            </w:r>
            <w:r w:rsidR="00282050" w:rsidRPr="002A53E5">
              <w:rPr>
                <w:lang w:eastAsia="en-US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4A60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  <w:r w:rsidR="00282050">
              <w:rPr>
                <w:lang w:eastAsia="en-US"/>
              </w:rPr>
              <w:t>,</w:t>
            </w:r>
            <w:r w:rsidR="004A6009">
              <w:rPr>
                <w:lang w:eastAsia="en-US"/>
              </w:rPr>
              <w:t>56</w:t>
            </w:r>
          </w:p>
        </w:tc>
      </w:tr>
    </w:tbl>
    <w:p w:rsidR="00B23891" w:rsidRDefault="00B23891" w:rsidP="00B23891">
      <w:pPr>
        <w:jc w:val="center"/>
        <w:rPr>
          <w:b/>
        </w:rPr>
      </w:pPr>
    </w:p>
    <w:p w:rsidR="00B23891" w:rsidRDefault="00B23891" w:rsidP="00B23891">
      <w:pPr>
        <w:rPr>
          <w:b/>
          <w:color w:val="FF0000"/>
        </w:rPr>
      </w:pPr>
      <w:r>
        <w:rPr>
          <w:b/>
          <w:color w:val="FF0000"/>
        </w:rPr>
        <w:t xml:space="preserve">1) Bežné príjmy - daňové príjmy: </w:t>
      </w:r>
    </w:p>
    <w:p w:rsidR="00B23891" w:rsidRDefault="00B23891" w:rsidP="00B23891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7A4BA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7A4BA9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7A4BA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7A4BA9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7A4BA9" w:rsidP="009262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734 862,78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4A6009" w:rsidP="004A60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2A53E5">
              <w:rPr>
                <w:lang w:eastAsia="en-US"/>
              </w:rPr>
              <w:t>73</w:t>
            </w:r>
            <w:r>
              <w:rPr>
                <w:lang w:eastAsia="en-US"/>
              </w:rPr>
              <w:t>4</w:t>
            </w:r>
            <w:r w:rsidR="002A53E5">
              <w:rPr>
                <w:lang w:eastAsia="en-US"/>
              </w:rPr>
              <w:t> </w:t>
            </w:r>
            <w:r>
              <w:rPr>
                <w:lang w:eastAsia="en-US"/>
              </w:rPr>
              <w:t>868</w:t>
            </w:r>
            <w:r w:rsidR="002A53E5">
              <w:rPr>
                <w:lang w:eastAsia="en-US"/>
              </w:rPr>
              <w:t>,</w:t>
            </w:r>
            <w:r>
              <w:rPr>
                <w:lang w:eastAsia="en-US"/>
              </w:rPr>
              <w:t>46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4A6009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                  </w:t>
            </w:r>
            <w:r>
              <w:rPr>
                <w:lang w:eastAsia="en-US"/>
              </w:rPr>
              <w:t>100</w:t>
            </w:r>
            <w:r w:rsidR="002A53E5">
              <w:rPr>
                <w:lang w:eastAsia="en-US"/>
              </w:rPr>
              <w:t>,</w:t>
            </w:r>
            <w:r w:rsidR="004A6009">
              <w:rPr>
                <w:lang w:eastAsia="en-US"/>
              </w:rPr>
              <w:t>00</w:t>
            </w:r>
          </w:p>
        </w:tc>
      </w:tr>
    </w:tbl>
    <w:p w:rsidR="00B23891" w:rsidRDefault="00B23891" w:rsidP="00B23891">
      <w:pPr>
        <w:jc w:val="both"/>
        <w:rPr>
          <w:b/>
        </w:rPr>
      </w:pPr>
      <w:r>
        <w:rPr>
          <w:b/>
        </w:rPr>
        <w:t xml:space="preserve">a) Výnos dane z príjmov poukázaný územnej samospráve </w:t>
      </w:r>
    </w:p>
    <w:p w:rsidR="00B23891" w:rsidRDefault="00B23891" w:rsidP="00B23891">
      <w:pPr>
        <w:jc w:val="both"/>
      </w:pPr>
      <w:r>
        <w:t xml:space="preserve">Z predpokladanej finančnej čiastky v sume </w:t>
      </w:r>
      <w:r w:rsidR="00704721">
        <w:t>56</w:t>
      </w:r>
      <w:r w:rsidR="002A53E5">
        <w:t>5</w:t>
      </w:r>
      <w:r w:rsidR="00704721">
        <w:t xml:space="preserve"> </w:t>
      </w:r>
      <w:r w:rsidR="002A53E5">
        <w:t>0</w:t>
      </w:r>
      <w:r w:rsidR="00704721">
        <w:t>00</w:t>
      </w:r>
      <w:r>
        <w:t xml:space="preserve"> € z výnosu dane z príjmov boli k 31.12.201</w:t>
      </w:r>
      <w:r w:rsidR="002A53E5">
        <w:t>6</w:t>
      </w:r>
      <w:r>
        <w:t xml:space="preserve"> poukázané prostriedky zo ŠR v sume </w:t>
      </w:r>
      <w:r w:rsidR="002A53E5">
        <w:t>621 838,94</w:t>
      </w:r>
      <w:r>
        <w:t xml:space="preserve"> €, čo predstavuje plnenie na 1</w:t>
      </w:r>
      <w:r w:rsidR="002A53E5">
        <w:t>1</w:t>
      </w:r>
      <w:r>
        <w:t>0,0</w:t>
      </w:r>
      <w:r w:rsidR="002A53E5">
        <w:t>6</w:t>
      </w:r>
      <w:r>
        <w:t xml:space="preserve"> %. </w:t>
      </w:r>
    </w:p>
    <w:p w:rsidR="00B23891" w:rsidRDefault="00B23891" w:rsidP="00B23891">
      <w:pPr>
        <w:jc w:val="both"/>
      </w:pPr>
    </w:p>
    <w:p w:rsidR="00B23891" w:rsidRDefault="00B23891" w:rsidP="00B23891">
      <w:pPr>
        <w:jc w:val="both"/>
        <w:rPr>
          <w:b/>
        </w:rPr>
      </w:pPr>
      <w:r>
        <w:rPr>
          <w:b/>
        </w:rPr>
        <w:t>b) Daň z nehnuteľností</w:t>
      </w:r>
    </w:p>
    <w:p w:rsidR="00704721" w:rsidRDefault="00B23891" w:rsidP="00B23891">
      <w:pPr>
        <w:jc w:val="both"/>
      </w:pPr>
      <w:r>
        <w:t xml:space="preserve">Z rozpočtovaných </w:t>
      </w:r>
      <w:r w:rsidR="002A53E5">
        <w:t>10 895</w:t>
      </w:r>
      <w:r>
        <w:t xml:space="preserve"> € bol skutočný príjem k 31.12.201</w:t>
      </w:r>
      <w:r w:rsidR="002A53E5">
        <w:t>6</w:t>
      </w:r>
      <w:r>
        <w:t xml:space="preserve"> v sume </w:t>
      </w:r>
      <w:r w:rsidR="002A53E5">
        <w:t>10 893,26</w:t>
      </w:r>
      <w:r>
        <w:t xml:space="preserve"> €, čo je </w:t>
      </w:r>
      <w:r w:rsidR="00704721">
        <w:t>100</w:t>
      </w:r>
      <w:r>
        <w:t>% plnenie. Príjmy dane z pozemkov boli v sume 6</w:t>
      </w:r>
      <w:r w:rsidR="002A53E5">
        <w:t> 619,15</w:t>
      </w:r>
      <w:r>
        <w:t xml:space="preserve"> €, dane zo stavieb boli v sume </w:t>
      </w:r>
    </w:p>
    <w:p w:rsidR="00B23891" w:rsidRDefault="002A53E5" w:rsidP="00B23891">
      <w:pPr>
        <w:jc w:val="both"/>
      </w:pPr>
      <w:r>
        <w:t>4 249,48</w:t>
      </w:r>
      <w:r w:rsidR="00B23891">
        <w:t xml:space="preserve"> € a dane z bytov boli v sume </w:t>
      </w:r>
      <w:r>
        <w:t>24,96</w:t>
      </w:r>
      <w:r w:rsidR="00B23891">
        <w:t xml:space="preserve"> €. Za rozpočtový rok bolo zinkasovaných  </w:t>
      </w:r>
      <w:r w:rsidR="00FA65A8">
        <w:t>10 797,47</w:t>
      </w:r>
      <w:r w:rsidR="00B23891">
        <w:t xml:space="preserve"> €, za nedoplatky z minulých rokov </w:t>
      </w:r>
      <w:r w:rsidR="00A257EA">
        <w:t xml:space="preserve">96,12 </w:t>
      </w:r>
      <w:r w:rsidR="00B23891">
        <w:t>€. K 31.12.201</w:t>
      </w:r>
      <w:r>
        <w:t>6</w:t>
      </w:r>
      <w:r w:rsidR="00B23891">
        <w:t xml:space="preserve"> obec eviduje pohľadávky na dani z nehnuteľností v sume </w:t>
      </w:r>
      <w:r w:rsidR="00FA65A8">
        <w:t>254,72</w:t>
      </w:r>
      <w:r w:rsidR="00B23891">
        <w:t xml:space="preserve">  €.</w:t>
      </w:r>
    </w:p>
    <w:p w:rsidR="00B23891" w:rsidRDefault="00B23891" w:rsidP="00B23891">
      <w:pPr>
        <w:jc w:val="both"/>
      </w:pPr>
    </w:p>
    <w:p w:rsidR="00B23891" w:rsidRDefault="00B23891" w:rsidP="00B23891">
      <w:pPr>
        <w:jc w:val="both"/>
        <w:rPr>
          <w:b/>
        </w:rPr>
      </w:pPr>
      <w:r>
        <w:rPr>
          <w:b/>
        </w:rPr>
        <w:t xml:space="preserve">c) Daň za psa  </w:t>
      </w:r>
    </w:p>
    <w:p w:rsidR="00B23891" w:rsidRPr="00171905" w:rsidRDefault="00B23891" w:rsidP="00B23891">
      <w:pPr>
        <w:jc w:val="both"/>
      </w:pPr>
      <w:r w:rsidRPr="00171905">
        <w:t>Príjem v r. 201</w:t>
      </w:r>
      <w:r w:rsidR="002A53E5">
        <w:t>6</w:t>
      </w:r>
      <w:r w:rsidRPr="00171905">
        <w:t xml:space="preserve"> bol </w:t>
      </w:r>
      <w:r w:rsidR="00FA65A8">
        <w:t>416,50</w:t>
      </w:r>
      <w:r w:rsidRPr="00171905">
        <w:t xml:space="preserve"> €, nedoplatky sú v sume </w:t>
      </w:r>
      <w:r w:rsidR="00FA65A8">
        <w:t>98,00</w:t>
      </w:r>
      <w:r w:rsidRPr="00171905">
        <w:t xml:space="preserve"> €</w:t>
      </w:r>
    </w:p>
    <w:p w:rsidR="00B23891" w:rsidRDefault="00B23891" w:rsidP="00B23891">
      <w:pPr>
        <w:jc w:val="both"/>
        <w:rPr>
          <w:b/>
        </w:rPr>
      </w:pPr>
    </w:p>
    <w:p w:rsidR="00B23891" w:rsidRDefault="00B23891" w:rsidP="00B23891">
      <w:pPr>
        <w:jc w:val="both"/>
        <w:rPr>
          <w:b/>
        </w:rPr>
      </w:pPr>
      <w:r>
        <w:rPr>
          <w:b/>
        </w:rPr>
        <w:t xml:space="preserve">d) Poplatok za komunálny odpad a drobný stavebný odpad </w:t>
      </w:r>
    </w:p>
    <w:p w:rsidR="00BB2F1D" w:rsidRDefault="00B23891" w:rsidP="00B23891">
      <w:pPr>
        <w:jc w:val="both"/>
      </w:pPr>
      <w:r w:rsidRPr="00215C93">
        <w:t>V</w:t>
      </w:r>
      <w:r>
        <w:t xml:space="preserve"> </w:t>
      </w:r>
      <w:r w:rsidRPr="00215C93">
        <w:t>r. 201</w:t>
      </w:r>
      <w:r w:rsidR="00FA65A8">
        <w:t>6</w:t>
      </w:r>
      <w:r w:rsidRPr="00215C93">
        <w:t xml:space="preserve"> boli príjmy za TKO v sume 1</w:t>
      </w:r>
      <w:r w:rsidR="00704721">
        <w:t>1</w:t>
      </w:r>
      <w:r w:rsidR="00FA65A8">
        <w:t> 443,30</w:t>
      </w:r>
      <w:r w:rsidRPr="00215C93">
        <w:t xml:space="preserve"> €</w:t>
      </w:r>
      <w:r>
        <w:t xml:space="preserve">. Nedoplatky do r. 2013 predstavujú sumu </w:t>
      </w:r>
    </w:p>
    <w:p w:rsidR="00B23891" w:rsidRPr="00215C93" w:rsidRDefault="00BB2F1D" w:rsidP="00B23891">
      <w:pPr>
        <w:jc w:val="both"/>
      </w:pPr>
      <w:r>
        <w:t>1</w:t>
      </w:r>
      <w:r w:rsidR="00FA65A8">
        <w:t> 147,40</w:t>
      </w:r>
      <w:r w:rsidR="00B23891">
        <w:t xml:space="preserve"> €</w:t>
      </w:r>
      <w:r w:rsidR="00D4329D">
        <w:t>,</w:t>
      </w:r>
      <w:r w:rsidR="00B23891">
        <w:t xml:space="preserve"> za r. 2014 sú v sume </w:t>
      </w:r>
      <w:r w:rsidR="001D5772">
        <w:t>843,09</w:t>
      </w:r>
      <w:r w:rsidR="00B23891">
        <w:t xml:space="preserve"> €</w:t>
      </w:r>
      <w:r w:rsidR="001D5772">
        <w:t xml:space="preserve">, </w:t>
      </w:r>
      <w:r w:rsidR="00D4329D">
        <w:t xml:space="preserve">za r. 2015 v sume </w:t>
      </w:r>
      <w:r w:rsidR="001D5772">
        <w:t>1 649,76</w:t>
      </w:r>
      <w:r w:rsidR="00D4329D">
        <w:t xml:space="preserve"> €</w:t>
      </w:r>
      <w:r w:rsidR="001D5772">
        <w:t xml:space="preserve"> a za r.2016 sú 2 643,40 €.</w:t>
      </w:r>
    </w:p>
    <w:p w:rsidR="00B23891" w:rsidRDefault="00B23891" w:rsidP="00B23891">
      <w:pPr>
        <w:rPr>
          <w:b/>
          <w:color w:val="FF0000"/>
        </w:rPr>
      </w:pPr>
      <w:r>
        <w:rPr>
          <w:b/>
          <w:color w:val="FF0000"/>
        </w:rPr>
        <w:lastRenderedPageBreak/>
        <w:t xml:space="preserve">2) Bežné príjmy - nedaňové príjmy: </w:t>
      </w:r>
    </w:p>
    <w:p w:rsidR="00B23891" w:rsidRDefault="00B23891" w:rsidP="00B23891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1D577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1D5772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1D577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1D5772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DD5142" w:rsidP="00DD51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38 218,20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DD5142" w:rsidP="009262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38 218,49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DD51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  <w:r w:rsidR="00DD5142">
              <w:rPr>
                <w:lang w:eastAsia="en-US"/>
              </w:rPr>
              <w:t>0</w:t>
            </w:r>
          </w:p>
        </w:tc>
      </w:tr>
    </w:tbl>
    <w:p w:rsidR="001D5772" w:rsidRDefault="001D5772" w:rsidP="00B23891">
      <w:pPr>
        <w:jc w:val="both"/>
        <w:rPr>
          <w:b/>
        </w:rPr>
      </w:pPr>
    </w:p>
    <w:p w:rsidR="00B23891" w:rsidRDefault="00B23891" w:rsidP="00B23891">
      <w:pPr>
        <w:jc w:val="both"/>
        <w:rPr>
          <w:b/>
        </w:rPr>
      </w:pPr>
      <w:r>
        <w:rPr>
          <w:b/>
        </w:rPr>
        <w:t>a) Príjmy z vlastníctva majetku</w:t>
      </w:r>
    </w:p>
    <w:p w:rsidR="00B23891" w:rsidRDefault="00B23891" w:rsidP="00B23891">
      <w:pPr>
        <w:jc w:val="both"/>
      </w:pPr>
      <w:r>
        <w:t xml:space="preserve">Z rozpočtovaných </w:t>
      </w:r>
      <w:r w:rsidR="001D5772">
        <w:t>21 931</w:t>
      </w:r>
      <w:r>
        <w:t xml:space="preserve"> € bol skutočný príjem k 31.12.201</w:t>
      </w:r>
      <w:r w:rsidR="001D5772">
        <w:t>6</w:t>
      </w:r>
      <w:r>
        <w:t xml:space="preserve"> v sume </w:t>
      </w:r>
      <w:r w:rsidR="001D5772">
        <w:t>21 931,41</w:t>
      </w:r>
      <w:r>
        <w:t xml:space="preserve"> €, čo je 100% plnenie. Ide o príjem z  prenajatých budov, priestorov, objektov.</w:t>
      </w:r>
    </w:p>
    <w:p w:rsidR="00B23891" w:rsidRDefault="00B23891" w:rsidP="00B23891">
      <w:pPr>
        <w:jc w:val="both"/>
      </w:pPr>
      <w:r>
        <w:t>.</w:t>
      </w:r>
    </w:p>
    <w:p w:rsidR="00B23891" w:rsidRDefault="00B23891" w:rsidP="00B23891">
      <w:pPr>
        <w:jc w:val="both"/>
        <w:rPr>
          <w:b/>
        </w:rPr>
      </w:pPr>
      <w:r>
        <w:rPr>
          <w:b/>
        </w:rPr>
        <w:t>b) Administratívne poplatky a iné poplatky a platby</w:t>
      </w:r>
    </w:p>
    <w:p w:rsidR="00B23891" w:rsidRDefault="00B23891" w:rsidP="00B23891">
      <w:pPr>
        <w:jc w:val="both"/>
      </w:pPr>
      <w:r>
        <w:t>Administratívne poplatky - správne poplatky:</w:t>
      </w:r>
    </w:p>
    <w:p w:rsidR="00B23891" w:rsidRDefault="00B23891" w:rsidP="00B23891">
      <w:pPr>
        <w:jc w:val="both"/>
      </w:pPr>
      <w:r>
        <w:t>Skutočný príjem k 31.12.201</w:t>
      </w:r>
      <w:r w:rsidR="001D5772">
        <w:t>6</w:t>
      </w:r>
      <w:r>
        <w:t xml:space="preserve"> bol v sume </w:t>
      </w:r>
      <w:r w:rsidR="0014716A">
        <w:t>1</w:t>
      </w:r>
      <w:r w:rsidR="001D5772">
        <w:t> 216,50</w:t>
      </w:r>
      <w:r>
        <w:t xml:space="preserve"> €. Túto časť príjmov tvoria príjmy zo správnych poplatkov. </w:t>
      </w:r>
    </w:p>
    <w:p w:rsidR="00B23891" w:rsidRDefault="00B23891" w:rsidP="00B23891">
      <w:pPr>
        <w:jc w:val="both"/>
      </w:pPr>
    </w:p>
    <w:p w:rsidR="00B23891" w:rsidRDefault="00B23891" w:rsidP="00B23891">
      <w:pPr>
        <w:jc w:val="both"/>
      </w:pPr>
      <w:r>
        <w:t xml:space="preserve">Iné poplatky a platby sú : pokuty za priestupky, cintorínsky poplatok, refundácia  mzdy ČOV, </w:t>
      </w:r>
    </w:p>
    <w:p w:rsidR="00B23891" w:rsidRDefault="00B23891" w:rsidP="00B23891">
      <w:pPr>
        <w:jc w:val="both"/>
      </w:pPr>
      <w:r>
        <w:t xml:space="preserve">školné v MŠ, príjem za stravné od rodičov detí ZŠ, MŠ, predaj prebytočného </w:t>
      </w:r>
      <w:proofErr w:type="spellStart"/>
      <w:r>
        <w:t>hnut</w:t>
      </w:r>
      <w:proofErr w:type="spellEnd"/>
      <w:r>
        <w:t>. majetku, predaj hrobky, úroky z vkladov.</w:t>
      </w:r>
    </w:p>
    <w:p w:rsidR="00B23891" w:rsidRDefault="00B23891" w:rsidP="00B23891">
      <w:pPr>
        <w:jc w:val="both"/>
        <w:rPr>
          <w:vertAlign w:val="subscript"/>
        </w:rPr>
      </w:pPr>
      <w:r>
        <w:t xml:space="preserve">Z rozpočtovaných </w:t>
      </w:r>
      <w:r w:rsidR="005205B1">
        <w:t>1</w:t>
      </w:r>
      <w:r w:rsidR="00A808D3">
        <w:t xml:space="preserve">6 290 </w:t>
      </w:r>
      <w:r>
        <w:t xml:space="preserve">€ bol skutočný príjem v sume </w:t>
      </w:r>
      <w:r w:rsidR="00A808D3">
        <w:t>16 287,57</w:t>
      </w:r>
      <w:r>
        <w:t xml:space="preserve"> €, čo je </w:t>
      </w:r>
      <w:r w:rsidR="005205B1">
        <w:t>100</w:t>
      </w:r>
      <w:r>
        <w:t>,</w:t>
      </w:r>
      <w:r w:rsidR="005205B1">
        <w:t>00</w:t>
      </w:r>
      <w:r>
        <w:t xml:space="preserve"> %</w:t>
      </w:r>
    </w:p>
    <w:p w:rsidR="00B23891" w:rsidRDefault="00B23891" w:rsidP="00B23891">
      <w:pPr>
        <w:rPr>
          <w:b/>
        </w:rPr>
      </w:pPr>
    </w:p>
    <w:p w:rsidR="00B23891" w:rsidRDefault="00B23891" w:rsidP="00B23891">
      <w:pPr>
        <w:rPr>
          <w:b/>
          <w:color w:val="FF0000"/>
        </w:rPr>
      </w:pPr>
      <w:r>
        <w:rPr>
          <w:b/>
          <w:color w:val="FF0000"/>
        </w:rPr>
        <w:t xml:space="preserve">3) Bežné príjmy - ostatné príjmy: </w:t>
      </w:r>
    </w:p>
    <w:p w:rsidR="00B23891" w:rsidRDefault="00B23891" w:rsidP="00B23891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1D577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1D5772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1D577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1D5772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A808D3" w:rsidP="00C666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11 450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A808D3" w:rsidP="00C666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11 450,33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:rsidR="00B23891" w:rsidRDefault="00B23891" w:rsidP="00B23891">
      <w:pPr>
        <w:ind w:left="360"/>
        <w:jc w:val="center"/>
      </w:pPr>
    </w:p>
    <w:p w:rsidR="00B23891" w:rsidRDefault="00B23891" w:rsidP="00B23891">
      <w:pPr>
        <w:outlineLvl w:val="0"/>
        <w:rPr>
          <w:b/>
        </w:rPr>
      </w:pPr>
      <w:r>
        <w:rPr>
          <w:b/>
        </w:rPr>
        <w:t>Obec prijala nasledovné granty a transfery:</w:t>
      </w:r>
    </w:p>
    <w:p w:rsidR="00B23891" w:rsidRDefault="00B23891" w:rsidP="00B23891">
      <w:pPr>
        <w:outlineLvl w:val="0"/>
        <w:rPr>
          <w:b/>
        </w:rPr>
      </w:pPr>
    </w:p>
    <w:p w:rsidR="009A0ED7" w:rsidRDefault="009A0ED7" w:rsidP="009A0ED7">
      <w:pPr>
        <w:spacing w:line="360" w:lineRule="auto"/>
        <w:jc w:val="both"/>
      </w:pPr>
      <w:r>
        <w:t>V roku 201</w:t>
      </w:r>
      <w:r w:rsidR="00A808D3">
        <w:t>6</w:t>
      </w:r>
      <w:r>
        <w:t xml:space="preserve"> </w:t>
      </w:r>
      <w:r>
        <w:rPr>
          <w:color w:val="0000FF"/>
        </w:rPr>
        <w:t xml:space="preserve">obec </w:t>
      </w:r>
      <w:r>
        <w:t>prijala nasledovné granty a transfery: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2127"/>
        <w:gridCol w:w="3260"/>
      </w:tblGrid>
      <w:tr w:rsidR="009A0ED7" w:rsidTr="0014716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Poskytovateľ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Suma prijatých prostriedkov v €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Účelové určenie</w:t>
            </w:r>
          </w:p>
        </w:tc>
      </w:tr>
      <w:tr w:rsidR="009A0ED7" w:rsidTr="0014716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ÚPSVaR</w:t>
            </w:r>
            <w:proofErr w:type="spellEnd"/>
            <w:r>
              <w:rPr>
                <w:lang w:eastAsia="en-US"/>
              </w:rPr>
              <w:t xml:space="preserve"> Kežmarok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732DC6" w:rsidP="00A808D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112 442,22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Osobitný príjemca, RP </w:t>
            </w:r>
          </w:p>
        </w:tc>
      </w:tr>
      <w:tr w:rsidR="009A0ED7" w:rsidTr="0014716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ÚPSVaR</w:t>
            </w:r>
            <w:proofErr w:type="spellEnd"/>
            <w:r>
              <w:rPr>
                <w:lang w:eastAsia="en-US"/>
              </w:rPr>
              <w:t xml:space="preserve"> Kežmarok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732DC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732DC6">
              <w:rPr>
                <w:lang w:eastAsia="en-US"/>
              </w:rPr>
              <w:t>7</w:t>
            </w:r>
            <w:r>
              <w:rPr>
                <w:lang w:eastAsia="en-US"/>
              </w:rPr>
              <w:t> </w:t>
            </w:r>
            <w:r w:rsidR="00732DC6">
              <w:rPr>
                <w:lang w:eastAsia="en-US"/>
              </w:rPr>
              <w:t>022</w:t>
            </w:r>
            <w:r>
              <w:rPr>
                <w:lang w:eastAsia="en-US"/>
              </w:rPr>
              <w:t>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Stravné pre deti v HN</w:t>
            </w:r>
          </w:p>
        </w:tc>
      </w:tr>
      <w:tr w:rsidR="009A0ED7" w:rsidTr="0014716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ÚPSVaR</w:t>
            </w:r>
            <w:proofErr w:type="spellEnd"/>
            <w:r>
              <w:rPr>
                <w:lang w:eastAsia="en-US"/>
              </w:rPr>
              <w:t xml:space="preserve"> Kežmarok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732DC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11 </w:t>
            </w:r>
            <w:r w:rsidR="00732DC6">
              <w:rPr>
                <w:lang w:eastAsia="en-US"/>
              </w:rPr>
              <w:t>620</w:t>
            </w:r>
            <w:r>
              <w:rPr>
                <w:lang w:eastAsia="en-US"/>
              </w:rPr>
              <w:t>,</w:t>
            </w:r>
            <w:r w:rsidR="00732DC6">
              <w:rPr>
                <w:lang w:eastAsia="en-US"/>
              </w:rPr>
              <w:t>0</w:t>
            </w:r>
            <w:r>
              <w:rPr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Školské potreby pre deti v HN</w:t>
            </w:r>
          </w:p>
        </w:tc>
      </w:tr>
      <w:tr w:rsidR="009A0ED7" w:rsidTr="0014716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ÚPSVaR</w:t>
            </w:r>
            <w:proofErr w:type="spellEnd"/>
            <w:r>
              <w:rPr>
                <w:lang w:eastAsia="en-US"/>
              </w:rPr>
              <w:t xml:space="preserve"> Kežmarok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A808D3" w:rsidP="00C8789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5 696</w:t>
            </w:r>
            <w:r w:rsidR="00A408A7">
              <w:rPr>
                <w:lang w:eastAsia="en-US"/>
              </w:rPr>
              <w:t>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Dotácia pre MŠ</w:t>
            </w:r>
          </w:p>
        </w:tc>
      </w:tr>
      <w:tr w:rsidR="009A0ED7" w:rsidTr="0014716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ÚPSVaR</w:t>
            </w:r>
            <w:proofErr w:type="spellEnd"/>
            <w:r>
              <w:rPr>
                <w:lang w:eastAsia="en-US"/>
              </w:rPr>
              <w:t xml:space="preserve"> Kežmarok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732DC6" w:rsidP="00732DC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23 537</w:t>
            </w:r>
            <w:r w:rsidR="009A0ED7">
              <w:rPr>
                <w:lang w:eastAsia="en-US"/>
              </w:rPr>
              <w:t>,</w:t>
            </w:r>
            <w:r>
              <w:rPr>
                <w:lang w:eastAsia="en-US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MOS</w:t>
            </w:r>
          </w:p>
        </w:tc>
      </w:tr>
      <w:tr w:rsidR="009A0ED7" w:rsidTr="0014716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ÚPSVaR</w:t>
            </w:r>
            <w:proofErr w:type="spellEnd"/>
            <w:r>
              <w:rPr>
                <w:lang w:eastAsia="en-US"/>
              </w:rPr>
              <w:t xml:space="preserve"> Kežmarok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B931FC" w:rsidP="001471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2 444,99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§ 50 j.</w:t>
            </w:r>
          </w:p>
        </w:tc>
      </w:tr>
      <w:tr w:rsidR="009A0ED7" w:rsidTr="0014716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ÚPSVaR</w:t>
            </w:r>
            <w:proofErr w:type="spellEnd"/>
            <w:r>
              <w:rPr>
                <w:lang w:eastAsia="en-US"/>
              </w:rPr>
              <w:t xml:space="preserve"> Kežmarok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0ED7" w:rsidRDefault="00732DC6" w:rsidP="001471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98 842,03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§ 54</w:t>
            </w:r>
          </w:p>
        </w:tc>
      </w:tr>
      <w:tr w:rsidR="009A0ED7" w:rsidTr="0014716A"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</w:p>
        </w:tc>
      </w:tr>
      <w:tr w:rsidR="009A0ED7" w:rsidTr="0014716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OÚ Kežmarok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0ED7" w:rsidRDefault="00A808D3" w:rsidP="00A808D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794,56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0ED7" w:rsidRDefault="00A808D3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Voľby</w:t>
            </w:r>
          </w:p>
        </w:tc>
      </w:tr>
      <w:tr w:rsidR="009A0ED7" w:rsidTr="0014716A"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</w:p>
        </w:tc>
      </w:tr>
      <w:tr w:rsidR="009A0ED7" w:rsidTr="0014716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OÚ Kežmarok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732DC6" w:rsidP="001471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708,93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REGOB</w:t>
            </w:r>
          </w:p>
        </w:tc>
      </w:tr>
      <w:tr w:rsidR="009A0ED7" w:rsidTr="0014716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177E69" w:rsidP="00177E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DPO SR Bratislava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BD3FA4" w:rsidP="001471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F5F91">
              <w:rPr>
                <w:lang w:eastAsia="en-US"/>
              </w:rPr>
              <w:t> 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BD3FA4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Hasiči</w:t>
            </w:r>
          </w:p>
        </w:tc>
      </w:tr>
      <w:tr w:rsidR="009A0ED7" w:rsidTr="0014716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77E6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Minist</w:t>
            </w:r>
            <w:proofErr w:type="spellEnd"/>
            <w:r>
              <w:rPr>
                <w:lang w:eastAsia="en-US"/>
              </w:rPr>
              <w:t xml:space="preserve">. </w:t>
            </w:r>
            <w:r w:rsidR="00177E69">
              <w:rPr>
                <w:lang w:eastAsia="en-US"/>
              </w:rPr>
              <w:t>vnútra  B</w:t>
            </w:r>
            <w:r>
              <w:rPr>
                <w:lang w:eastAsia="en-US"/>
              </w:rPr>
              <w:t>ratislava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BD3FA4" w:rsidP="001471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BD3FA4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IBV</w:t>
            </w:r>
            <w:r w:rsidR="00177E69">
              <w:rPr>
                <w:lang w:eastAsia="en-US"/>
              </w:rPr>
              <w:t>- kanalizácia</w:t>
            </w:r>
          </w:p>
        </w:tc>
      </w:tr>
      <w:tr w:rsidR="009A0ED7" w:rsidTr="0014716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MPC Bratislava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BD3FA4" w:rsidP="00BD3FA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1 477,57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Projekt</w:t>
            </w:r>
            <w:r w:rsidR="00177E6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</w:t>
            </w:r>
            <w:r w:rsidR="00177E6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PRINED</w:t>
            </w:r>
          </w:p>
        </w:tc>
      </w:tr>
      <w:tr w:rsidR="009A0ED7" w:rsidTr="0014716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Krajský školský úrad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D7" w:rsidRDefault="00732DC6" w:rsidP="00BD3FA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  <w:r w:rsidR="00BD3FA4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</w:t>
            </w:r>
            <w:r w:rsidR="00BD3FA4">
              <w:rPr>
                <w:lang w:eastAsia="en-US"/>
              </w:rPr>
              <w:t>262</w:t>
            </w:r>
            <w:r w:rsidR="00A408A7">
              <w:rPr>
                <w:lang w:eastAsia="en-US"/>
              </w:rPr>
              <w:t>,</w:t>
            </w:r>
            <w:r w:rsidR="00BD3FA4">
              <w:rPr>
                <w:lang w:eastAsia="en-US"/>
              </w:rPr>
              <w:t>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Školstvo</w:t>
            </w:r>
          </w:p>
        </w:tc>
      </w:tr>
      <w:tr w:rsidR="009A0ED7" w:rsidTr="0014716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Krajský úrad pre dopravu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D7" w:rsidRDefault="00A808D3" w:rsidP="001471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91,63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Doprava</w:t>
            </w:r>
          </w:p>
        </w:tc>
      </w:tr>
      <w:tr w:rsidR="009A0ED7" w:rsidTr="0014716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Krajský úrad ŽP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D7" w:rsidRDefault="009A0ED7" w:rsidP="00A808D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A808D3">
              <w:rPr>
                <w:lang w:eastAsia="en-US"/>
              </w:rPr>
              <w:t>8</w:t>
            </w:r>
            <w:r>
              <w:rPr>
                <w:lang w:eastAsia="en-US"/>
              </w:rPr>
              <w:t>,</w:t>
            </w:r>
            <w:r w:rsidR="00A808D3">
              <w:rPr>
                <w:lang w:eastAsia="en-US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ŽP</w:t>
            </w:r>
          </w:p>
        </w:tc>
      </w:tr>
      <w:tr w:rsidR="009A0ED7" w:rsidTr="0014716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Spolu: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D7" w:rsidRDefault="00BD3FA4" w:rsidP="00DD514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869 137,50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D7" w:rsidRDefault="009A0ED7" w:rsidP="0014716A">
            <w:pPr>
              <w:spacing w:line="276" w:lineRule="auto"/>
              <w:rPr>
                <w:lang w:eastAsia="en-US"/>
              </w:rPr>
            </w:pPr>
          </w:p>
        </w:tc>
      </w:tr>
    </w:tbl>
    <w:p w:rsidR="009A0ED7" w:rsidRDefault="009A0ED7" w:rsidP="009A0ED7">
      <w:pPr>
        <w:spacing w:line="360" w:lineRule="auto"/>
        <w:jc w:val="both"/>
      </w:pPr>
    </w:p>
    <w:p w:rsidR="00B23891" w:rsidRDefault="00B23891" w:rsidP="00B23891">
      <w:pPr>
        <w:spacing w:line="360" w:lineRule="auto"/>
        <w:jc w:val="both"/>
        <w:rPr>
          <w:noProof/>
        </w:rPr>
      </w:pPr>
      <w:r>
        <w:rPr>
          <w:noProof/>
        </w:rPr>
        <w:lastRenderedPageBreak/>
        <w:t>Granty a transfery boli účelovo viazané a boli použité v súlade s ich účelom.</w:t>
      </w:r>
    </w:p>
    <w:p w:rsidR="00B23891" w:rsidRDefault="00B23891" w:rsidP="00B23891">
      <w:pPr>
        <w:rPr>
          <w:b/>
          <w:color w:val="FF0000"/>
        </w:rPr>
      </w:pPr>
      <w:r>
        <w:rPr>
          <w:b/>
          <w:color w:val="FF0000"/>
        </w:rPr>
        <w:t xml:space="preserve">4) Kapitálové príjmy: </w:t>
      </w:r>
    </w:p>
    <w:p w:rsidR="00B23891" w:rsidRDefault="00B23891" w:rsidP="00B23891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C2702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C2702A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C2702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C2702A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C2702A" w:rsidP="00D432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14 984,00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C2702A" w:rsidP="00DD51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14 984</w:t>
            </w:r>
            <w:r w:rsidR="00B23891">
              <w:rPr>
                <w:lang w:eastAsia="en-US"/>
              </w:rPr>
              <w:t>,</w:t>
            </w:r>
            <w:r w:rsidR="00D4329D">
              <w:rPr>
                <w:lang w:eastAsia="en-US"/>
              </w:rPr>
              <w:t>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:rsidR="00B23891" w:rsidRDefault="00B23891" w:rsidP="00B23891"/>
    <w:p w:rsidR="00B23891" w:rsidRDefault="00B23891" w:rsidP="00B23891">
      <w:pPr>
        <w:jc w:val="both"/>
        <w:rPr>
          <w:b/>
        </w:rPr>
      </w:pPr>
      <w:r>
        <w:rPr>
          <w:b/>
        </w:rPr>
        <w:t>a) Príjem z predaja pozemkov:</w:t>
      </w:r>
    </w:p>
    <w:p w:rsidR="00B23891" w:rsidRDefault="00B23891" w:rsidP="00B23891">
      <w:pPr>
        <w:jc w:val="both"/>
      </w:pPr>
      <w:r>
        <w:t xml:space="preserve">Z rozpočtovaných </w:t>
      </w:r>
      <w:r w:rsidR="00C2702A">
        <w:rPr>
          <w:lang w:eastAsia="en-US"/>
        </w:rPr>
        <w:t xml:space="preserve">14 984,00 </w:t>
      </w:r>
      <w:r>
        <w:t>€ bol skutočný príjem k 31.12.201</w:t>
      </w:r>
      <w:r w:rsidR="00C2702A">
        <w:t>6</w:t>
      </w:r>
      <w:r>
        <w:t xml:space="preserve"> v sume </w:t>
      </w:r>
      <w:r w:rsidR="00C2702A">
        <w:rPr>
          <w:lang w:eastAsia="en-US"/>
        </w:rPr>
        <w:t xml:space="preserve">14 984,00 </w:t>
      </w:r>
      <w:r>
        <w:t>€, čo predstavuje 100 % plnenie.</w:t>
      </w:r>
    </w:p>
    <w:p w:rsidR="00B23891" w:rsidRDefault="00B23891" w:rsidP="00B23891"/>
    <w:p w:rsidR="00B23891" w:rsidRPr="00A72B55" w:rsidRDefault="00B23891" w:rsidP="00B23891">
      <w:pPr>
        <w:jc w:val="both"/>
        <w:rPr>
          <w:b/>
        </w:rPr>
      </w:pPr>
      <w:r w:rsidRPr="00A72B55">
        <w:rPr>
          <w:b/>
        </w:rPr>
        <w:t>V roku 201</w:t>
      </w:r>
      <w:r w:rsidR="00C2702A">
        <w:rPr>
          <w:b/>
        </w:rPr>
        <w:t>6</w:t>
      </w:r>
      <w:r w:rsidRPr="00A72B55">
        <w:rPr>
          <w:b/>
        </w:rPr>
        <w:t xml:space="preserve"> obec získala nasledovné granty a transfery :</w:t>
      </w:r>
    </w:p>
    <w:p w:rsidR="00B23891" w:rsidRDefault="00B23891" w:rsidP="00B23891">
      <w:pPr>
        <w:ind w:left="54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1"/>
        <w:gridCol w:w="2700"/>
        <w:gridCol w:w="1620"/>
        <w:gridCol w:w="3799"/>
      </w:tblGrid>
      <w:tr w:rsidR="00B23891" w:rsidTr="009262EE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5205B1" w:rsidP="009262E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</w:t>
            </w:r>
            <w:proofErr w:type="spellStart"/>
            <w:r w:rsidR="00B23891">
              <w:rPr>
                <w:b/>
                <w:lang w:eastAsia="en-US"/>
              </w:rPr>
              <w:t>P.č</w:t>
            </w:r>
            <w:proofErr w:type="spellEnd"/>
            <w:r w:rsidR="00B23891">
              <w:rPr>
                <w:b/>
                <w:lang w:eastAsia="en-US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Poskytovateľ dotácie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Suma v EUR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Investičná akcia</w:t>
            </w:r>
          </w:p>
        </w:tc>
      </w:tr>
      <w:tr w:rsidR="00DD5142" w:rsidTr="009262EE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42" w:rsidRDefault="00DD5142" w:rsidP="009262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42" w:rsidRDefault="00DD5142" w:rsidP="0014716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Minist</w:t>
            </w:r>
            <w:proofErr w:type="spellEnd"/>
            <w:r>
              <w:rPr>
                <w:lang w:eastAsia="en-US"/>
              </w:rPr>
              <w:t>. vnútra Bratislava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42" w:rsidRDefault="00C2702A" w:rsidP="0014716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4 000</w:t>
            </w:r>
            <w:r w:rsidR="00DD5142">
              <w:rPr>
                <w:lang w:eastAsia="en-US"/>
              </w:rPr>
              <w:t>,00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42" w:rsidRDefault="00DD5142" w:rsidP="00C270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Výstavba   </w:t>
            </w:r>
            <w:r w:rsidR="00C2702A">
              <w:rPr>
                <w:lang w:eastAsia="en-US"/>
              </w:rPr>
              <w:t xml:space="preserve">kanalizácie </w:t>
            </w:r>
            <w:r>
              <w:rPr>
                <w:lang w:eastAsia="en-US"/>
              </w:rPr>
              <w:t>k IBV</w:t>
            </w:r>
          </w:p>
        </w:tc>
      </w:tr>
      <w:tr w:rsidR="00B23891" w:rsidTr="009262EE"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91" w:rsidRDefault="00B23891" w:rsidP="009262E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Spolu: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C2702A" w:rsidP="00DD514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4 000</w:t>
            </w:r>
            <w:r w:rsidR="00B23891">
              <w:rPr>
                <w:lang w:eastAsia="en-US"/>
              </w:rPr>
              <w:t>,00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91" w:rsidRDefault="00B23891" w:rsidP="009262EE">
            <w:pPr>
              <w:spacing w:line="276" w:lineRule="auto"/>
              <w:rPr>
                <w:lang w:eastAsia="en-US"/>
              </w:rPr>
            </w:pPr>
          </w:p>
        </w:tc>
      </w:tr>
    </w:tbl>
    <w:p w:rsidR="00B23891" w:rsidRDefault="00B23891" w:rsidP="00B23891">
      <w:pPr>
        <w:rPr>
          <w:b/>
        </w:rPr>
      </w:pPr>
    </w:p>
    <w:p w:rsidR="00B23891" w:rsidRDefault="00B23891" w:rsidP="00B23891">
      <w:pPr>
        <w:rPr>
          <w:b/>
          <w:color w:val="FF0000"/>
        </w:rPr>
      </w:pPr>
      <w:r>
        <w:rPr>
          <w:b/>
          <w:color w:val="FF0000"/>
        </w:rPr>
        <w:t xml:space="preserve">5) Príjmové finančné operácie: </w:t>
      </w:r>
    </w:p>
    <w:p w:rsidR="00B23891" w:rsidRDefault="00B23891" w:rsidP="00B23891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9262EE">
              <w:rPr>
                <w:b/>
                <w:lang w:eastAsia="en-US"/>
              </w:rPr>
              <w:t>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9262EE">
              <w:rPr>
                <w:b/>
                <w:lang w:eastAsia="en-US"/>
              </w:rPr>
              <w:t>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C2702A" w:rsidP="009262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22 157,00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C2702A" w:rsidP="00C2702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22 157,24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:rsidR="00B23891" w:rsidRDefault="00B23891" w:rsidP="00B23891">
      <w:pPr>
        <w:jc w:val="both"/>
      </w:pPr>
    </w:p>
    <w:p w:rsidR="00B23891" w:rsidRDefault="00B23891" w:rsidP="006332A1">
      <w:pPr>
        <w:jc w:val="both"/>
      </w:pPr>
      <w:r>
        <w:t>V roku 201</w:t>
      </w:r>
      <w:r w:rsidR="00C2702A">
        <w:t>6</w:t>
      </w:r>
      <w:r>
        <w:t xml:space="preserve"> boli použité nevyčerpané prostriedky zo ŠR v sume </w:t>
      </w:r>
      <w:r w:rsidR="006332A1">
        <w:t>22 157,24</w:t>
      </w:r>
      <w:r>
        <w:t xml:space="preserve">  € v súlade so zákonom č.583/2004 </w:t>
      </w:r>
      <w:proofErr w:type="spellStart"/>
      <w:r>
        <w:t>Z.z</w:t>
      </w:r>
      <w:proofErr w:type="spellEnd"/>
      <w:r>
        <w:t xml:space="preserve">.  </w:t>
      </w:r>
    </w:p>
    <w:p w:rsidR="006332A1" w:rsidRDefault="006332A1" w:rsidP="006332A1">
      <w:pPr>
        <w:jc w:val="both"/>
      </w:pPr>
    </w:p>
    <w:p w:rsidR="00B23891" w:rsidRDefault="00B23891" w:rsidP="00B23891">
      <w:pPr>
        <w:rPr>
          <w:b/>
          <w:color w:val="FF0000"/>
        </w:rPr>
      </w:pPr>
      <w:r>
        <w:rPr>
          <w:b/>
          <w:color w:val="FF0000"/>
        </w:rPr>
        <w:t>6) Príjmy rozpočtových organizácií s právnou subjektivitou:</w:t>
      </w:r>
    </w:p>
    <w:p w:rsidR="00B23891" w:rsidRDefault="00B23891" w:rsidP="00B23891">
      <w:pPr>
        <w:rPr>
          <w:b/>
          <w:color w:val="6600FF"/>
          <w:sz w:val="28"/>
          <w:szCs w:val="28"/>
        </w:rPr>
      </w:pPr>
    </w:p>
    <w:p w:rsidR="00B23891" w:rsidRDefault="00B23891" w:rsidP="00B23891">
      <w:pPr>
        <w:rPr>
          <w:b/>
          <w:color w:val="FF0000"/>
        </w:rPr>
      </w:pPr>
      <w:r>
        <w:rPr>
          <w:b/>
          <w:color w:val="FF0000"/>
        </w:rPr>
        <w:t xml:space="preserve">Bežné príjmy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6332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6332A1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6332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6332A1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5205B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B1" w:rsidRDefault="005205B1" w:rsidP="001E2896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0,00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B1" w:rsidRDefault="00C2702A" w:rsidP="001E2896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332A1">
              <w:rPr>
                <w:lang w:eastAsia="en-US"/>
              </w:rPr>
              <w:t> 551,85</w:t>
            </w:r>
            <w:r w:rsidR="005205B1">
              <w:rPr>
                <w:lang w:eastAsia="en-US"/>
              </w:rPr>
              <w:t xml:space="preserve">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B1" w:rsidRDefault="005205B1" w:rsidP="009262E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23891" w:rsidRDefault="00B23891" w:rsidP="00B23891">
      <w:pPr>
        <w:rPr>
          <w:b/>
          <w:color w:val="FF0000"/>
        </w:rPr>
      </w:pPr>
    </w:p>
    <w:p w:rsidR="00B23891" w:rsidRDefault="00B23891" w:rsidP="00B23891">
      <w:pPr>
        <w:rPr>
          <w:b/>
          <w:color w:val="FF0000"/>
        </w:rPr>
      </w:pPr>
      <w:r>
        <w:rPr>
          <w:b/>
          <w:color w:val="FF0000"/>
        </w:rPr>
        <w:t xml:space="preserve">Kapitálové príjmy : </w:t>
      </w:r>
    </w:p>
    <w:p w:rsidR="00B23891" w:rsidRDefault="00B23891" w:rsidP="00B23891">
      <w:pPr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6332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6332A1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6332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6332A1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</w:tbl>
    <w:p w:rsidR="005205B1" w:rsidRDefault="005205B1" w:rsidP="00B23891">
      <w:pPr>
        <w:rPr>
          <w:b/>
          <w:color w:val="0000FF"/>
          <w:sz w:val="28"/>
          <w:szCs w:val="28"/>
        </w:rPr>
      </w:pPr>
    </w:p>
    <w:p w:rsidR="00B23891" w:rsidRDefault="00B23891" w:rsidP="00B23891">
      <w:pPr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3. Čerpanie výdavkov za rok 201</w:t>
      </w:r>
      <w:r w:rsidR="006332A1">
        <w:rPr>
          <w:b/>
          <w:color w:val="0000FF"/>
          <w:sz w:val="28"/>
          <w:szCs w:val="28"/>
        </w:rPr>
        <w:t>6</w:t>
      </w:r>
      <w:r>
        <w:rPr>
          <w:b/>
          <w:color w:val="0000FF"/>
          <w:sz w:val="28"/>
          <w:szCs w:val="28"/>
        </w:rPr>
        <w:t xml:space="preserve"> v eurách </w:t>
      </w:r>
    </w:p>
    <w:p w:rsidR="000A3003" w:rsidRDefault="000A3003" w:rsidP="00B23891">
      <w:pPr>
        <w:rPr>
          <w:b/>
          <w:color w:val="0000FF"/>
          <w:sz w:val="28"/>
          <w:szCs w:val="28"/>
        </w:rPr>
      </w:pPr>
    </w:p>
    <w:p w:rsidR="00B23891" w:rsidRDefault="00B23891" w:rsidP="00B238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6332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6332A1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6332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6332A1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46747" w:rsidP="008B64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1 444 027 ,71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46747" w:rsidP="009262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1 446 495,92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  <w:r w:rsidR="00B46747">
              <w:rPr>
                <w:lang w:eastAsia="en-US"/>
              </w:rPr>
              <w:t>,15</w:t>
            </w:r>
          </w:p>
        </w:tc>
      </w:tr>
    </w:tbl>
    <w:p w:rsidR="00B23891" w:rsidRDefault="00B23891" w:rsidP="00B23891">
      <w:pPr>
        <w:rPr>
          <w:b/>
          <w:color w:val="FF0000"/>
        </w:rPr>
      </w:pPr>
    </w:p>
    <w:p w:rsidR="00B23891" w:rsidRDefault="00B23891" w:rsidP="00B23891">
      <w:pPr>
        <w:rPr>
          <w:b/>
          <w:color w:val="FF0000"/>
        </w:rPr>
      </w:pPr>
      <w:r>
        <w:rPr>
          <w:b/>
          <w:color w:val="FF0000"/>
        </w:rPr>
        <w:t>1) Bežné výdavky:</w:t>
      </w:r>
    </w:p>
    <w:p w:rsidR="00B23891" w:rsidRDefault="00B23891" w:rsidP="00B23891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6332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6332A1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6332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6332A1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5205B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B1" w:rsidRDefault="00D764D6" w:rsidP="001E2896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6332A1">
              <w:rPr>
                <w:lang w:eastAsia="en-US"/>
              </w:rPr>
              <w:t>734  862,78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B1" w:rsidRDefault="00D764D6" w:rsidP="006332A1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802809">
              <w:rPr>
                <w:lang w:eastAsia="en-US"/>
              </w:rPr>
              <w:t>734 868,46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B1" w:rsidRDefault="005205B1" w:rsidP="009262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  <w:r w:rsidR="002C0AE6">
              <w:rPr>
                <w:lang w:eastAsia="en-US"/>
              </w:rPr>
              <w:t>,33</w:t>
            </w:r>
          </w:p>
        </w:tc>
      </w:tr>
    </w:tbl>
    <w:p w:rsidR="00B23891" w:rsidRDefault="00B23891" w:rsidP="00B23891">
      <w:pPr>
        <w:jc w:val="both"/>
      </w:pPr>
    </w:p>
    <w:p w:rsidR="00B23891" w:rsidRDefault="00B23891" w:rsidP="00B23891">
      <w:pPr>
        <w:jc w:val="both"/>
      </w:pPr>
      <w:r>
        <w:lastRenderedPageBreak/>
        <w:t xml:space="preserve">v tom :                         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1800"/>
        <w:gridCol w:w="1800"/>
        <w:gridCol w:w="1601"/>
      </w:tblGrid>
      <w:tr w:rsidR="00B23891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Funkčná klasifikácia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B23891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Výdavky verejnej správy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914093" w:rsidP="0040617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246 </w:t>
            </w:r>
            <w:r w:rsidR="00406174">
              <w:rPr>
                <w:lang w:eastAsia="en-US"/>
              </w:rPr>
              <w:t>575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914093" w:rsidP="0040617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246</w:t>
            </w:r>
            <w:r w:rsidR="00406174">
              <w:rPr>
                <w:lang w:eastAsia="en-US"/>
              </w:rPr>
              <w:t> 570,89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406174" w:rsidP="0084167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99,99</w:t>
            </w:r>
          </w:p>
        </w:tc>
      </w:tr>
      <w:tr w:rsidR="00B23891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Ekonomická oblasť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1409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  <w:r w:rsidR="00914093">
              <w:rPr>
                <w:lang w:eastAsia="en-US"/>
              </w:rPr>
              <w:t>443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1409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14093">
              <w:rPr>
                <w:lang w:eastAsia="en-US"/>
              </w:rPr>
              <w:t> 442,91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1409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</w:t>
            </w:r>
            <w:r w:rsidR="00E17FE1">
              <w:rPr>
                <w:lang w:eastAsia="en-US"/>
              </w:rPr>
              <w:t>0</w:t>
            </w:r>
            <w:r w:rsidR="00914093">
              <w:rPr>
                <w:lang w:eastAsia="en-US"/>
              </w:rPr>
              <w:t>0</w:t>
            </w:r>
          </w:p>
        </w:tc>
      </w:tr>
      <w:tr w:rsidR="00B23891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Voľby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914093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914093" w:rsidP="0091409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794,56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914093" w:rsidP="0091409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101,74</w:t>
            </w:r>
          </w:p>
        </w:tc>
      </w:tr>
      <w:tr w:rsidR="00B23891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Civilná ochrana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914093" w:rsidP="00EB245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914093" w:rsidP="00EB245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410,08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1409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</w:t>
            </w:r>
            <w:r w:rsidR="00914093">
              <w:rPr>
                <w:lang w:eastAsia="en-US"/>
              </w:rPr>
              <w:t>0</w:t>
            </w:r>
            <w:r>
              <w:rPr>
                <w:lang w:eastAsia="en-US"/>
              </w:rPr>
              <w:t>2</w:t>
            </w:r>
          </w:p>
        </w:tc>
      </w:tr>
      <w:tr w:rsidR="00B23891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Požiarna ochrana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3026E3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7 465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3026E3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7 470,23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EB245D" w:rsidP="003026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  <w:r w:rsidR="00B23891">
              <w:rPr>
                <w:lang w:eastAsia="en-US"/>
              </w:rPr>
              <w:t>,</w:t>
            </w:r>
            <w:r>
              <w:rPr>
                <w:lang w:eastAsia="en-US"/>
              </w:rPr>
              <w:t>0</w:t>
            </w:r>
            <w:r w:rsidR="003026E3">
              <w:rPr>
                <w:lang w:eastAsia="en-US"/>
              </w:rPr>
              <w:t>7</w:t>
            </w:r>
            <w:r w:rsidR="00B23891">
              <w:rPr>
                <w:lang w:eastAsia="en-US"/>
              </w:rPr>
              <w:t xml:space="preserve"> </w:t>
            </w:r>
          </w:p>
        </w:tc>
      </w:tr>
      <w:tr w:rsidR="00B23891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Cestná doprava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3026E3" w:rsidP="00EB245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3026E3" w:rsidP="00EB245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188,58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3026E3" w:rsidP="003026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  <w:r w:rsidR="00B23891">
              <w:rPr>
                <w:lang w:eastAsia="en-US"/>
              </w:rPr>
              <w:t>,</w:t>
            </w:r>
            <w:r>
              <w:rPr>
                <w:lang w:eastAsia="en-US"/>
              </w:rPr>
              <w:t>78</w:t>
            </w:r>
          </w:p>
        </w:tc>
      </w:tr>
      <w:tr w:rsidR="00B23891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Odpadové hospodárstvo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3026E3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14 680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3026E3" w:rsidP="00EB245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14 679,55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B23891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Vodné hospodárstvo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3026E3" w:rsidP="00EB245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3026E3" w:rsidP="00EB245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621,17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EB245D" w:rsidP="003026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B23891">
              <w:rPr>
                <w:lang w:eastAsia="en-US"/>
              </w:rPr>
              <w:t>0,0</w:t>
            </w:r>
            <w:r w:rsidR="003026E3">
              <w:rPr>
                <w:lang w:eastAsia="en-US"/>
              </w:rPr>
              <w:t>3</w:t>
            </w:r>
          </w:p>
        </w:tc>
      </w:tr>
      <w:tr w:rsidR="00B23891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Verejná zeleň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3026E3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3736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3026E3" w:rsidP="00FC500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3 736,03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3026E3" w:rsidP="003026E3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  <w:r w:rsidR="00B23891">
              <w:rPr>
                <w:lang w:eastAsia="en-US"/>
              </w:rPr>
              <w:t>,</w:t>
            </w:r>
            <w:r>
              <w:rPr>
                <w:lang w:eastAsia="en-US"/>
              </w:rPr>
              <w:t>00</w:t>
            </w:r>
          </w:p>
        </w:tc>
      </w:tr>
      <w:tr w:rsidR="00B23891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Verejné osvetlenie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6F190C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10 701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6F190C" w:rsidP="00FC500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10 701,54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6F190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  <w:r w:rsidR="006F190C">
              <w:rPr>
                <w:lang w:eastAsia="en-US"/>
              </w:rPr>
              <w:t>1</w:t>
            </w:r>
          </w:p>
        </w:tc>
      </w:tr>
      <w:tr w:rsidR="00B23891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Bytové hospodárstvo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6F190C" w:rsidP="0084167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15 387,92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6F190C" w:rsidP="0084167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15 382,02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6F190C" w:rsidP="006F190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99,96</w:t>
            </w:r>
          </w:p>
        </w:tc>
      </w:tr>
      <w:tr w:rsidR="00B23891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3B1E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Aktivačná činnosť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D024D1" w:rsidP="006F190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F190C">
              <w:rPr>
                <w:lang w:eastAsia="en-US"/>
              </w:rPr>
              <w:t>6 667,86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D024D1" w:rsidP="006F190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F190C">
              <w:rPr>
                <w:lang w:eastAsia="en-US"/>
              </w:rPr>
              <w:t>6 669,81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6F190C" w:rsidP="00D024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101,01</w:t>
            </w:r>
          </w:p>
        </w:tc>
      </w:tr>
      <w:tr w:rsidR="00D024D1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83" w:rsidRDefault="003B1E83" w:rsidP="003B1E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§ 50 j. § 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D1" w:rsidRDefault="006F190C" w:rsidP="00D024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107 434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D1" w:rsidRDefault="006F190C" w:rsidP="00D024D1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107 439,40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83" w:rsidRDefault="003B1E83" w:rsidP="006F190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  <w:r w:rsidR="006F190C">
              <w:rPr>
                <w:lang w:eastAsia="en-US"/>
              </w:rPr>
              <w:t>1</w:t>
            </w:r>
          </w:p>
        </w:tc>
      </w:tr>
      <w:tr w:rsidR="00B23891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6000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Kultúra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6F190C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6 510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6F190C" w:rsidP="006000B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6 510,03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6F190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</w:t>
            </w:r>
            <w:r w:rsidR="006000BB">
              <w:rPr>
                <w:lang w:eastAsia="en-US"/>
              </w:rPr>
              <w:t>0</w:t>
            </w:r>
            <w:r w:rsidR="006F190C">
              <w:rPr>
                <w:lang w:eastAsia="en-US"/>
              </w:rPr>
              <w:t>0</w:t>
            </w:r>
          </w:p>
        </w:tc>
      </w:tr>
      <w:tr w:rsidR="003B1E83" w:rsidTr="006000BB">
        <w:trPr>
          <w:trHeight w:val="33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83" w:rsidRDefault="006000BB" w:rsidP="006000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Knižnica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83" w:rsidRDefault="006000BB" w:rsidP="006F190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F190C">
              <w:rPr>
                <w:lang w:eastAsia="en-US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83" w:rsidRDefault="006F190C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220,72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83" w:rsidRDefault="006000BB" w:rsidP="006F190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99,</w:t>
            </w:r>
            <w:r w:rsidR="006F190C">
              <w:rPr>
                <w:lang w:eastAsia="en-US"/>
              </w:rPr>
              <w:t>87</w:t>
            </w:r>
          </w:p>
        </w:tc>
      </w:tr>
      <w:tr w:rsidR="001239B9" w:rsidTr="006000BB">
        <w:trPr>
          <w:trHeight w:val="33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B9" w:rsidRDefault="001239B9" w:rsidP="006000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Staroba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B9" w:rsidRDefault="001239B9" w:rsidP="006F190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1 690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B9" w:rsidRDefault="001239B9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1 689,68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B9" w:rsidRDefault="001239B9" w:rsidP="006F190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99,98</w:t>
            </w:r>
          </w:p>
        </w:tc>
      </w:tr>
      <w:tr w:rsidR="00B23891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6000BB" w:rsidP="006000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</w:t>
            </w:r>
            <w:r w:rsidR="00B23891">
              <w:rPr>
                <w:lang w:eastAsia="en-US"/>
              </w:rPr>
              <w:t>ozhlas, káblová televízia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6F190C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6F190C" w:rsidP="006000B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823,89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6F190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99,</w:t>
            </w:r>
            <w:r w:rsidR="006000BB">
              <w:rPr>
                <w:lang w:eastAsia="en-US"/>
              </w:rPr>
              <w:t>8</w:t>
            </w:r>
            <w:r w:rsidR="006F190C">
              <w:rPr>
                <w:lang w:eastAsia="en-US"/>
              </w:rPr>
              <w:t>7</w:t>
            </w:r>
          </w:p>
        </w:tc>
      </w:tr>
      <w:tr w:rsidR="006000BB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BB" w:rsidRDefault="006000BB" w:rsidP="006000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Cintorínske služby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BB" w:rsidRDefault="006F190C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1 877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BB" w:rsidRDefault="006000BB" w:rsidP="006F190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F190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</w:t>
            </w:r>
            <w:r w:rsidR="006F190C">
              <w:rPr>
                <w:lang w:eastAsia="en-US"/>
              </w:rPr>
              <w:t>76</w:t>
            </w:r>
            <w:r>
              <w:rPr>
                <w:lang w:eastAsia="en-US"/>
              </w:rPr>
              <w:t>,8</w:t>
            </w:r>
            <w:r w:rsidR="006F190C">
              <w:rPr>
                <w:lang w:eastAsia="en-US"/>
              </w:rP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BB" w:rsidRDefault="006000BB" w:rsidP="006F190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99,9</w:t>
            </w:r>
            <w:r w:rsidR="006F190C">
              <w:rPr>
                <w:lang w:eastAsia="en-US"/>
              </w:rPr>
              <w:t>9</w:t>
            </w:r>
          </w:p>
        </w:tc>
      </w:tr>
      <w:tr w:rsidR="00B23891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Vzdelávanie - predškolská výchova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71E1A" w:rsidP="00B71E1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100 331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71E1A" w:rsidP="009261B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100 322,20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71E1A" w:rsidP="009261B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99,99</w:t>
            </w:r>
          </w:p>
        </w:tc>
      </w:tr>
      <w:tr w:rsidR="000E0CFD" w:rsidTr="001B459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D" w:rsidRDefault="000E0CFD" w:rsidP="009262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Vzdelávanie - základné vzdelanie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D" w:rsidRDefault="00B71E1A" w:rsidP="00B71E1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1 157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CFD" w:rsidRPr="000E0CFD" w:rsidRDefault="00B71E1A" w:rsidP="001B459D">
            <w:pPr>
              <w:spacing w:line="276" w:lineRule="auto"/>
              <w:jc w:val="right"/>
              <w:rPr>
                <w:rStyle w:val="Zvraznenie"/>
                <w:i w:val="0"/>
              </w:rPr>
            </w:pPr>
            <w:r>
              <w:rPr>
                <w:rStyle w:val="Zvraznenie"/>
                <w:i w:val="0"/>
                <w:lang w:eastAsia="en-US"/>
              </w:rPr>
              <w:t>1 157,38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D" w:rsidRDefault="000E0CFD" w:rsidP="00B71E1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  <w:r w:rsidR="00B71E1A">
              <w:rPr>
                <w:lang w:eastAsia="en-US"/>
              </w:rPr>
              <w:t>3</w:t>
            </w:r>
          </w:p>
        </w:tc>
      </w:tr>
      <w:tr w:rsidR="000E0CFD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D" w:rsidRDefault="000E0CFD" w:rsidP="009262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Vzdelávanie - školské stravovanie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D" w:rsidRDefault="00B71E1A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D" w:rsidRDefault="001239B9" w:rsidP="000E0CF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2 463,91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D" w:rsidRDefault="000E0CFD" w:rsidP="00B71E1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B71E1A">
              <w:rPr>
                <w:lang w:eastAsia="en-US"/>
              </w:rPr>
              <w:t>,00</w:t>
            </w:r>
          </w:p>
        </w:tc>
      </w:tr>
      <w:tr w:rsidR="000E0CFD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D" w:rsidRDefault="000E0CFD" w:rsidP="000E0CF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Vzdelávanie - CCVČ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D" w:rsidRDefault="00B71E1A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7 302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D" w:rsidRDefault="00B71E1A" w:rsidP="000E0CF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7 302,37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D" w:rsidRDefault="000E0CFD" w:rsidP="00B71E1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  <w:r w:rsidR="00B71E1A">
              <w:rPr>
                <w:lang w:eastAsia="en-US"/>
              </w:rPr>
              <w:t>1</w:t>
            </w:r>
          </w:p>
        </w:tc>
      </w:tr>
      <w:tr w:rsidR="000E0CFD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D" w:rsidRDefault="000E0CFD" w:rsidP="009262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Sociálne zabezpečenie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D" w:rsidRDefault="00406174" w:rsidP="000E0CF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167 859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D" w:rsidRDefault="00406174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167 858,58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D" w:rsidRDefault="000E0CFD" w:rsidP="0040617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  <w:r w:rsidR="00406174">
              <w:rPr>
                <w:lang w:eastAsia="en-US"/>
              </w:rPr>
              <w:t>0</w:t>
            </w:r>
          </w:p>
        </w:tc>
      </w:tr>
      <w:tr w:rsidR="000E0CFD" w:rsidTr="009262E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D" w:rsidRDefault="000E0CFD" w:rsidP="009262E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Spolu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D" w:rsidRDefault="00406174" w:rsidP="009262EE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734 862,78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FD" w:rsidRDefault="00406174" w:rsidP="009262EE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737 332,37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FD" w:rsidRDefault="00E17FE1" w:rsidP="00406174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</w:t>
            </w:r>
            <w:r w:rsidR="000E0CFD">
              <w:rPr>
                <w:b/>
                <w:lang w:eastAsia="en-US"/>
              </w:rPr>
              <w:t>,</w:t>
            </w:r>
            <w:r w:rsidR="00406174">
              <w:rPr>
                <w:b/>
                <w:lang w:eastAsia="en-US"/>
              </w:rPr>
              <w:t>34</w:t>
            </w:r>
          </w:p>
        </w:tc>
      </w:tr>
    </w:tbl>
    <w:p w:rsidR="00B23891" w:rsidRDefault="00B23891" w:rsidP="00B23891">
      <w:pPr>
        <w:rPr>
          <w:b/>
        </w:rPr>
      </w:pPr>
    </w:p>
    <w:p w:rsidR="00B23891" w:rsidRDefault="00B23891" w:rsidP="00B23891">
      <w:pPr>
        <w:rPr>
          <w:b/>
        </w:rPr>
      </w:pPr>
    </w:p>
    <w:p w:rsidR="006D69D2" w:rsidRDefault="006D69D2" w:rsidP="00B23891">
      <w:pPr>
        <w:rPr>
          <w:b/>
        </w:rPr>
      </w:pPr>
    </w:p>
    <w:p w:rsidR="00B23891" w:rsidRDefault="00B23891" w:rsidP="00B23891">
      <w:pPr>
        <w:jc w:val="both"/>
        <w:rPr>
          <w:b/>
        </w:rPr>
      </w:pPr>
      <w:r>
        <w:rPr>
          <w:b/>
        </w:rPr>
        <w:t>a) Mzdy, platy, služobné príjmy a ostatné osobné vyrovnania</w:t>
      </w:r>
    </w:p>
    <w:p w:rsidR="00B23891" w:rsidRDefault="00B23891" w:rsidP="00B23891">
      <w:pPr>
        <w:jc w:val="both"/>
      </w:pPr>
      <w:r>
        <w:t xml:space="preserve">Z rozpočtovaných </w:t>
      </w:r>
      <w:r w:rsidR="00B94FE4">
        <w:t>280 33</w:t>
      </w:r>
      <w:r w:rsidR="0013495D">
        <w:t>5</w:t>
      </w:r>
      <w:r>
        <w:t xml:space="preserve"> € bolo skutočné čerpanie k 31.12.201</w:t>
      </w:r>
      <w:r w:rsidR="00B94FE4">
        <w:t>6</w:t>
      </w:r>
      <w:r>
        <w:t xml:space="preserve"> v sume </w:t>
      </w:r>
      <w:r w:rsidR="001B459D">
        <w:t>28</w:t>
      </w:r>
      <w:r w:rsidR="00B94FE4">
        <w:t>0 336,91</w:t>
      </w:r>
      <w:r>
        <w:t xml:space="preserve"> €, čo je </w:t>
      </w:r>
      <w:r w:rsidR="0013495D">
        <w:t>100</w:t>
      </w:r>
      <w:r>
        <w:t xml:space="preserve"> % čerpanie. Patria sem mzdové prostriedky pracovníkov </w:t>
      </w:r>
      <w:proofErr w:type="spellStart"/>
      <w:r>
        <w:t>OcÚ</w:t>
      </w:r>
      <w:proofErr w:type="spellEnd"/>
      <w:r>
        <w:t>, aktivačných pracovníkov a pracovníkov školstva, projekt §</w:t>
      </w:r>
      <w:r w:rsidR="00B94FE4">
        <w:t xml:space="preserve"> </w:t>
      </w:r>
      <w:r w:rsidR="005205B1">
        <w:t>54</w:t>
      </w:r>
      <w:r>
        <w:t>.</w:t>
      </w:r>
    </w:p>
    <w:p w:rsidR="00B23891" w:rsidRDefault="00B23891" w:rsidP="00B23891">
      <w:pPr>
        <w:jc w:val="both"/>
      </w:pPr>
    </w:p>
    <w:p w:rsidR="00B23891" w:rsidRDefault="00B23891" w:rsidP="00B23891">
      <w:pPr>
        <w:jc w:val="both"/>
        <w:rPr>
          <w:b/>
        </w:rPr>
      </w:pPr>
      <w:r>
        <w:rPr>
          <w:b/>
        </w:rPr>
        <w:t>b) Poistné a príspevok do poisťovní</w:t>
      </w:r>
    </w:p>
    <w:p w:rsidR="00B23891" w:rsidRDefault="00B23891" w:rsidP="00B23891">
      <w:pPr>
        <w:jc w:val="both"/>
      </w:pPr>
      <w:r>
        <w:t xml:space="preserve">Z rozpočtovaných </w:t>
      </w:r>
      <w:r w:rsidR="00B94FE4">
        <w:t>99 56</w:t>
      </w:r>
      <w:r w:rsidR="0013495D">
        <w:t>5</w:t>
      </w:r>
      <w:r>
        <w:t xml:space="preserve"> € bolo skutočne čerpané k 31.12.201</w:t>
      </w:r>
      <w:r w:rsidR="00B94FE4">
        <w:t>6</w:t>
      </w:r>
      <w:r>
        <w:t xml:space="preserve"> v sume </w:t>
      </w:r>
      <w:r w:rsidR="00B94FE4">
        <w:t>99 566</w:t>
      </w:r>
      <w:r w:rsidR="00447965">
        <w:t>,</w:t>
      </w:r>
      <w:r w:rsidR="00B94FE4">
        <w:t>73</w:t>
      </w:r>
      <w:r w:rsidR="00324C6F">
        <w:t xml:space="preserve"> </w:t>
      </w:r>
      <w:r>
        <w:t xml:space="preserve">€, čo je </w:t>
      </w:r>
      <w:r w:rsidR="0013495D">
        <w:t>100</w:t>
      </w:r>
      <w:r>
        <w:t xml:space="preserve"> % čerpanie. Sú tu zahrnuté odvody poistného z miezd pracovníkov za zamestnávateľa.</w:t>
      </w:r>
    </w:p>
    <w:p w:rsidR="00B23891" w:rsidRDefault="00B23891" w:rsidP="00B23891">
      <w:pPr>
        <w:jc w:val="both"/>
      </w:pPr>
    </w:p>
    <w:p w:rsidR="00B23891" w:rsidRDefault="00B23891" w:rsidP="00B23891">
      <w:pPr>
        <w:jc w:val="both"/>
        <w:rPr>
          <w:b/>
        </w:rPr>
      </w:pPr>
      <w:r>
        <w:rPr>
          <w:b/>
        </w:rPr>
        <w:t>c) Tovary a služby</w:t>
      </w:r>
    </w:p>
    <w:p w:rsidR="00B23891" w:rsidRDefault="00B23891" w:rsidP="00B23891">
      <w:pPr>
        <w:jc w:val="both"/>
      </w:pPr>
      <w:r>
        <w:t xml:space="preserve">Z rozpočtovaných </w:t>
      </w:r>
      <w:r w:rsidR="00447965">
        <w:t>23</w:t>
      </w:r>
      <w:r w:rsidR="00B94FE4">
        <w:t>3</w:t>
      </w:r>
      <w:r w:rsidR="0013495D">
        <w:t> </w:t>
      </w:r>
      <w:r w:rsidR="00B94FE4">
        <w:t>47</w:t>
      </w:r>
      <w:r w:rsidR="0013495D">
        <w:t>0,78</w:t>
      </w:r>
      <w:r>
        <w:t xml:space="preserve"> € bolo skutočne čerpané k 31.12.201</w:t>
      </w:r>
      <w:r w:rsidR="00B94FE4">
        <w:t>6</w:t>
      </w:r>
      <w:r>
        <w:t xml:space="preserve"> v sume </w:t>
      </w:r>
      <w:r w:rsidR="00447965">
        <w:t>23</w:t>
      </w:r>
      <w:r w:rsidR="00B94FE4">
        <w:t xml:space="preserve">5 </w:t>
      </w:r>
      <w:r w:rsidR="0013495D">
        <w:t>934</w:t>
      </w:r>
      <w:r w:rsidR="00447965">
        <w:t>,</w:t>
      </w:r>
      <w:r w:rsidR="0013495D">
        <w:t>81</w:t>
      </w:r>
      <w:r>
        <w:t xml:space="preserve"> €, čo je </w:t>
      </w:r>
      <w:r w:rsidR="0013495D">
        <w:t>101,05</w:t>
      </w:r>
      <w:r>
        <w:t xml:space="preserve"> % čerpanie. Ide o prevádzkové výdavky všetkých stredísk </w:t>
      </w:r>
      <w:proofErr w:type="spellStart"/>
      <w:r>
        <w:t>OcÚ</w:t>
      </w:r>
      <w:proofErr w:type="spellEnd"/>
      <w:r>
        <w:t>, ako sú cestovné náhrady, energie, materiál, dopravné, rutinná a štandardná údržba, nájomné za nájom a ostatné tovary a služby.</w:t>
      </w:r>
    </w:p>
    <w:p w:rsidR="00B23891" w:rsidRDefault="00B23891" w:rsidP="00B23891">
      <w:pPr>
        <w:jc w:val="both"/>
      </w:pPr>
    </w:p>
    <w:p w:rsidR="00447965" w:rsidRDefault="00447965" w:rsidP="00B23891">
      <w:pPr>
        <w:jc w:val="both"/>
        <w:rPr>
          <w:b/>
        </w:rPr>
      </w:pPr>
    </w:p>
    <w:p w:rsidR="00B23891" w:rsidRDefault="00B23891" w:rsidP="00B23891">
      <w:pPr>
        <w:jc w:val="both"/>
        <w:rPr>
          <w:b/>
        </w:rPr>
      </w:pPr>
      <w:r>
        <w:rPr>
          <w:b/>
        </w:rPr>
        <w:lastRenderedPageBreak/>
        <w:t>d) Bežné transfery</w:t>
      </w:r>
    </w:p>
    <w:p w:rsidR="00B23891" w:rsidRDefault="00B23891" w:rsidP="00B23891">
      <w:pPr>
        <w:jc w:val="both"/>
      </w:pPr>
      <w:r>
        <w:t xml:space="preserve">Z rozpočtovaných </w:t>
      </w:r>
      <w:r w:rsidR="0013495D">
        <w:t>121 492</w:t>
      </w:r>
      <w:r>
        <w:t xml:space="preserve"> € bolo skutočne čerpané k 31.12.201</w:t>
      </w:r>
      <w:r w:rsidR="0013495D">
        <w:t>6</w:t>
      </w:r>
      <w:r>
        <w:t xml:space="preserve"> v sume </w:t>
      </w:r>
      <w:r w:rsidR="00324C6F">
        <w:t>1</w:t>
      </w:r>
      <w:r w:rsidR="0013495D">
        <w:t>2</w:t>
      </w:r>
      <w:r w:rsidR="00324C6F">
        <w:t>1</w:t>
      </w:r>
      <w:r w:rsidR="0013495D">
        <w:t> 493,92</w:t>
      </w:r>
      <w:r>
        <w:t xml:space="preserve"> €, čo predstavuje </w:t>
      </w:r>
      <w:r w:rsidR="00324C6F">
        <w:t>100</w:t>
      </w:r>
      <w:r>
        <w:t>,</w:t>
      </w:r>
      <w:r w:rsidR="00324C6F">
        <w:t>00</w:t>
      </w:r>
      <w:r>
        <w:t xml:space="preserve"> % čerpanie.</w:t>
      </w:r>
    </w:p>
    <w:p w:rsidR="00B23891" w:rsidRDefault="00B23891" w:rsidP="00B23891">
      <w:pPr>
        <w:rPr>
          <w:b/>
        </w:rPr>
      </w:pPr>
    </w:p>
    <w:p w:rsidR="00B23891" w:rsidRDefault="00B23891" w:rsidP="00B23891">
      <w:pPr>
        <w:rPr>
          <w:b/>
        </w:rPr>
      </w:pPr>
    </w:p>
    <w:p w:rsidR="00B23891" w:rsidRDefault="00B23891" w:rsidP="00B23891">
      <w:pPr>
        <w:rPr>
          <w:b/>
          <w:color w:val="FF0000"/>
        </w:rPr>
      </w:pPr>
      <w:r>
        <w:rPr>
          <w:b/>
          <w:color w:val="FF0000"/>
        </w:rPr>
        <w:t>2) Kapitálové výdavky :</w:t>
      </w:r>
    </w:p>
    <w:p w:rsidR="00B23891" w:rsidRDefault="00B23891" w:rsidP="00B23891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D578B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D578B9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D578B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D578B9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D578B9" w:rsidP="009262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96 241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D578B9" w:rsidP="009262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96 240,20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:rsidR="00B23891" w:rsidRDefault="00B23891" w:rsidP="00B23891">
      <w:pPr>
        <w:outlineLvl w:val="0"/>
      </w:pPr>
    </w:p>
    <w:p w:rsidR="00B23891" w:rsidRDefault="00B23891" w:rsidP="00B23891">
      <w:pPr>
        <w:outlineLvl w:val="0"/>
      </w:pPr>
      <w:r>
        <w:t>v tom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1"/>
        <w:gridCol w:w="1649"/>
        <w:gridCol w:w="1800"/>
        <w:gridCol w:w="1620"/>
      </w:tblGrid>
      <w:tr w:rsidR="00B23891" w:rsidTr="009262EE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Funkčná klasifikácia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B23891" w:rsidTr="009262EE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Výstavba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D578B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D578B9">
              <w:rPr>
                <w:lang w:eastAsia="en-US"/>
              </w:rPr>
              <w:t> 887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D578B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D578B9">
              <w:rPr>
                <w:lang w:eastAsia="en-US"/>
              </w:rPr>
              <w:t> 885,81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B23891" w:rsidTr="009262EE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Rozvoj bývania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D578B9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60 994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D578B9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60 994,50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B23891" w:rsidTr="009262EE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D578B9" w:rsidP="009262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Školstvo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D578B9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27 360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D578B9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27 359,89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B23891" w:rsidTr="009262EE"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91" w:rsidRDefault="00B23891" w:rsidP="009262E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Spolu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91" w:rsidRDefault="00D578B9" w:rsidP="009262EE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96 241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91" w:rsidRDefault="00D578B9" w:rsidP="009262EE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96 240,20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91" w:rsidRDefault="00B23891" w:rsidP="009262EE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100,00</w:t>
            </w:r>
          </w:p>
        </w:tc>
      </w:tr>
    </w:tbl>
    <w:p w:rsidR="00B23891" w:rsidRDefault="00B23891" w:rsidP="00B23891">
      <w:pPr>
        <w:ind w:left="360"/>
        <w:rPr>
          <w:b/>
        </w:rPr>
      </w:pPr>
    </w:p>
    <w:p w:rsidR="00B23891" w:rsidRDefault="00B23891" w:rsidP="00B23891">
      <w:pPr>
        <w:ind w:left="360"/>
        <w:rPr>
          <w:b/>
        </w:rPr>
      </w:pPr>
      <w:r>
        <w:rPr>
          <w:b/>
        </w:rPr>
        <w:t>a) Výstavba</w:t>
      </w:r>
    </w:p>
    <w:p w:rsidR="00B23891" w:rsidRDefault="00B23891" w:rsidP="00B23891">
      <w:pPr>
        <w:ind w:left="360"/>
        <w:jc w:val="both"/>
      </w:pPr>
      <w:r>
        <w:t>Ide o nasledovné investičné akcie :</w:t>
      </w:r>
    </w:p>
    <w:p w:rsidR="00B23891" w:rsidRDefault="00B23891" w:rsidP="00B23891">
      <w:pPr>
        <w:ind w:left="360"/>
        <w:jc w:val="both"/>
      </w:pPr>
      <w:r>
        <w:t xml:space="preserve">- </w:t>
      </w:r>
      <w:r w:rsidR="00D578B9">
        <w:t>rekonštrukcia kaštieľa</w:t>
      </w:r>
      <w:r>
        <w:t xml:space="preserve"> </w:t>
      </w:r>
      <w:r w:rsidR="008B6403">
        <w:t>..............</w:t>
      </w:r>
      <w:r>
        <w:t>7</w:t>
      </w:r>
      <w:r w:rsidR="00D578B9">
        <w:t> 885,81</w:t>
      </w:r>
      <w:r>
        <w:t xml:space="preserve"> €,</w:t>
      </w:r>
    </w:p>
    <w:p w:rsidR="00B23891" w:rsidRDefault="00B23891" w:rsidP="00B23891">
      <w:pPr>
        <w:ind w:left="360"/>
        <w:jc w:val="both"/>
      </w:pPr>
    </w:p>
    <w:p w:rsidR="00B23891" w:rsidRDefault="00B23891" w:rsidP="00B23891">
      <w:pPr>
        <w:ind w:left="360"/>
        <w:jc w:val="both"/>
        <w:rPr>
          <w:b/>
        </w:rPr>
      </w:pPr>
      <w:r>
        <w:rPr>
          <w:b/>
        </w:rPr>
        <w:t>b) Bývanie a občianska vybavenosť  - rozvoj bývania</w:t>
      </w:r>
    </w:p>
    <w:p w:rsidR="00B23891" w:rsidRDefault="00B23891" w:rsidP="00B23891">
      <w:pPr>
        <w:ind w:left="360"/>
        <w:jc w:val="both"/>
      </w:pPr>
      <w:r>
        <w:t>Ide o nasledovné investičné akcie :</w:t>
      </w:r>
    </w:p>
    <w:p w:rsidR="00B23891" w:rsidRDefault="00B23891" w:rsidP="00B23891">
      <w:pPr>
        <w:ind w:left="360"/>
        <w:jc w:val="both"/>
      </w:pPr>
      <w:r>
        <w:t xml:space="preserve">- realizácia stavieb a ich technického zhodnotenia v sume </w:t>
      </w:r>
      <w:r w:rsidR="008B6403">
        <w:t>........</w:t>
      </w:r>
      <w:r>
        <w:t xml:space="preserve"> </w:t>
      </w:r>
      <w:r w:rsidR="008B6403">
        <w:t>60 994,50</w:t>
      </w:r>
      <w:r>
        <w:t xml:space="preserve"> €,</w:t>
      </w:r>
    </w:p>
    <w:p w:rsidR="00B23891" w:rsidRDefault="00B23891" w:rsidP="00B23891">
      <w:pPr>
        <w:ind w:left="360"/>
        <w:jc w:val="both"/>
      </w:pPr>
      <w:r>
        <w:t xml:space="preserve">  z toho :</w:t>
      </w:r>
    </w:p>
    <w:p w:rsidR="00B23891" w:rsidRDefault="00B23891" w:rsidP="00B23891">
      <w:pPr>
        <w:ind w:left="360"/>
        <w:jc w:val="both"/>
      </w:pPr>
      <w:r>
        <w:t xml:space="preserve">      - výstavba </w:t>
      </w:r>
      <w:r w:rsidR="008B6403">
        <w:t>I</w:t>
      </w:r>
      <w:r>
        <w:t>B</w:t>
      </w:r>
      <w:r w:rsidR="008B6403">
        <w:t>V</w:t>
      </w:r>
      <w:r>
        <w:t xml:space="preserve"> .............  v sume  </w:t>
      </w:r>
      <w:r w:rsidR="0099747E">
        <w:t>4</w:t>
      </w:r>
      <w:r w:rsidR="008B6403">
        <w:t>2 784,50</w:t>
      </w:r>
      <w:r>
        <w:t xml:space="preserve"> €</w:t>
      </w:r>
    </w:p>
    <w:p w:rsidR="008B6403" w:rsidRDefault="008B6403" w:rsidP="00B23891">
      <w:pPr>
        <w:ind w:left="360"/>
        <w:jc w:val="both"/>
      </w:pPr>
      <w:r>
        <w:t xml:space="preserve">      - nákup pozemkov ........  v sume  17 910,00 €</w:t>
      </w:r>
    </w:p>
    <w:p w:rsidR="008B6403" w:rsidRDefault="008B6403" w:rsidP="00B23891">
      <w:pPr>
        <w:ind w:left="360"/>
        <w:jc w:val="both"/>
      </w:pPr>
      <w:r>
        <w:t xml:space="preserve">      - projektové práce .........  v sume       300,00 €</w:t>
      </w:r>
    </w:p>
    <w:p w:rsidR="00B23891" w:rsidRDefault="00B23891" w:rsidP="00B23891">
      <w:pPr>
        <w:ind w:left="360"/>
        <w:jc w:val="both"/>
      </w:pPr>
      <w:r>
        <w:t xml:space="preserve">      </w:t>
      </w:r>
    </w:p>
    <w:p w:rsidR="00B23891" w:rsidRDefault="00B23891" w:rsidP="00B23891">
      <w:pPr>
        <w:ind w:left="360"/>
        <w:jc w:val="both"/>
        <w:rPr>
          <w:b/>
        </w:rPr>
      </w:pPr>
      <w:r>
        <w:rPr>
          <w:b/>
        </w:rPr>
        <w:t xml:space="preserve">c) </w:t>
      </w:r>
      <w:r w:rsidR="008B6403">
        <w:rPr>
          <w:b/>
        </w:rPr>
        <w:t>Školstvo</w:t>
      </w:r>
    </w:p>
    <w:p w:rsidR="00B23891" w:rsidRDefault="00B23891" w:rsidP="00B23891">
      <w:pPr>
        <w:ind w:left="360"/>
        <w:jc w:val="both"/>
      </w:pPr>
      <w:r>
        <w:t>Ide  o nasledovné investičné akcie:</w:t>
      </w:r>
    </w:p>
    <w:p w:rsidR="00B23891" w:rsidRDefault="00B23891" w:rsidP="00B23891">
      <w:pPr>
        <w:ind w:left="360"/>
        <w:jc w:val="both"/>
      </w:pPr>
      <w:r>
        <w:t xml:space="preserve">- </w:t>
      </w:r>
      <w:r w:rsidR="0099747E">
        <w:t xml:space="preserve">dokončenie </w:t>
      </w:r>
      <w:r w:rsidR="008B6403">
        <w:t>výstavby ihriska pri ZŠ</w:t>
      </w:r>
      <w:r>
        <w:t xml:space="preserve">  v sume ................</w:t>
      </w:r>
      <w:r w:rsidR="008B6403">
        <w:t>27 359,89</w:t>
      </w:r>
      <w:r>
        <w:t xml:space="preserve"> €,</w:t>
      </w:r>
    </w:p>
    <w:p w:rsidR="00B23891" w:rsidRDefault="00B23891" w:rsidP="00B23891">
      <w:pPr>
        <w:rPr>
          <w:b/>
          <w:color w:val="FF0000"/>
        </w:rPr>
      </w:pPr>
    </w:p>
    <w:p w:rsidR="00B23891" w:rsidRDefault="00B23891" w:rsidP="00B23891">
      <w:pPr>
        <w:rPr>
          <w:b/>
        </w:rPr>
      </w:pPr>
      <w:r>
        <w:rPr>
          <w:b/>
          <w:color w:val="FF0000"/>
        </w:rPr>
        <w:t>3) Výdavkové finančné operácie :</w:t>
      </w: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8B640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8B6403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8B640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8B6403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              0</w:t>
            </w:r>
          </w:p>
        </w:tc>
      </w:tr>
    </w:tbl>
    <w:p w:rsidR="0099747E" w:rsidRDefault="0099747E" w:rsidP="00B23891">
      <w:pPr>
        <w:rPr>
          <w:b/>
          <w:color w:val="FF0000"/>
        </w:rPr>
      </w:pPr>
    </w:p>
    <w:p w:rsidR="00B23891" w:rsidRDefault="00B23891" w:rsidP="00B23891">
      <w:pPr>
        <w:rPr>
          <w:b/>
          <w:color w:val="FF0000"/>
        </w:rPr>
      </w:pPr>
      <w:r>
        <w:rPr>
          <w:b/>
          <w:color w:val="FF0000"/>
        </w:rPr>
        <w:t>4) Výdavky rozpočtových organizácií s právnou subjektivitou:</w:t>
      </w:r>
    </w:p>
    <w:p w:rsidR="00B23891" w:rsidRDefault="00B23891" w:rsidP="00B23891">
      <w:pPr>
        <w:rPr>
          <w:b/>
        </w:rPr>
      </w:pPr>
      <w:r>
        <w:rPr>
          <w:b/>
        </w:rPr>
        <w:t xml:space="preserve"> </w:t>
      </w:r>
    </w:p>
    <w:p w:rsidR="00B23891" w:rsidRDefault="00B23891" w:rsidP="00B23891">
      <w:pPr>
        <w:rPr>
          <w:b/>
        </w:rPr>
      </w:pPr>
    </w:p>
    <w:p w:rsidR="00B23891" w:rsidRDefault="00B23891" w:rsidP="00B23891">
      <w:pPr>
        <w:rPr>
          <w:b/>
          <w:color w:val="FF0000"/>
        </w:rPr>
      </w:pPr>
      <w:r>
        <w:rPr>
          <w:b/>
          <w:color w:val="FF0000"/>
        </w:rPr>
        <w:t xml:space="preserve">Bežné výdavky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8B640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8B6403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8B640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8B6403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99747E" w:rsidTr="001B459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7E" w:rsidRDefault="00B46747" w:rsidP="001B459D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612 923,32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7E" w:rsidRDefault="00B46747" w:rsidP="001B459D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612 923,35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7E" w:rsidRDefault="0099747E" w:rsidP="001B459D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              </w:t>
            </w:r>
            <w:r>
              <w:rPr>
                <w:lang w:eastAsia="en-US"/>
              </w:rPr>
              <w:t>100,</w:t>
            </w:r>
            <w:r w:rsidR="001B459D">
              <w:rPr>
                <w:lang w:eastAsia="en-US"/>
              </w:rPr>
              <w:t>00</w:t>
            </w:r>
          </w:p>
        </w:tc>
      </w:tr>
    </w:tbl>
    <w:p w:rsidR="00B23891" w:rsidRDefault="00B23891" w:rsidP="00B23891">
      <w:pPr>
        <w:rPr>
          <w:b/>
        </w:rPr>
      </w:pPr>
    </w:p>
    <w:p w:rsidR="00B23891" w:rsidRDefault="00B23891" w:rsidP="00B23891">
      <w:pPr>
        <w:rPr>
          <w:b/>
        </w:rPr>
      </w:pPr>
    </w:p>
    <w:p w:rsidR="00B23891" w:rsidRDefault="00B23891" w:rsidP="00B23891">
      <w:pPr>
        <w:rPr>
          <w:b/>
          <w:color w:val="FF0000"/>
        </w:rPr>
      </w:pPr>
      <w:r>
        <w:rPr>
          <w:b/>
          <w:color w:val="FF0000"/>
        </w:rPr>
        <w:t xml:space="preserve">Kapitálové výdavky: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8B640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 na rok 201</w:t>
            </w:r>
            <w:r w:rsidR="008B6403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8B640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k 31.12.201</w:t>
            </w:r>
            <w:r w:rsidR="008B6403">
              <w:rPr>
                <w:b/>
                <w:lang w:eastAsia="en-US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B23891" w:rsidTr="009262E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B23891" w:rsidRDefault="00B23891" w:rsidP="00B23891">
      <w:pPr>
        <w:tabs>
          <w:tab w:val="right" w:pos="88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Hospodárenie obce a rozdelenie prebytku hospodárenia za rok 201</w:t>
      </w:r>
      <w:r w:rsidR="008B6403">
        <w:rPr>
          <w:b/>
          <w:sz w:val="28"/>
          <w:szCs w:val="28"/>
        </w:rPr>
        <w:t>6</w:t>
      </w:r>
    </w:p>
    <w:p w:rsidR="00B23891" w:rsidRDefault="00B23891" w:rsidP="00B23891">
      <w:pPr>
        <w:tabs>
          <w:tab w:val="right" w:pos="8820"/>
        </w:tabs>
        <w:jc w:val="both"/>
      </w:pPr>
      <w:r>
        <w:t xml:space="preserve">    </w:t>
      </w:r>
    </w:p>
    <w:tbl>
      <w:tblPr>
        <w:tblW w:w="9095" w:type="dxa"/>
        <w:tblCellMar>
          <w:left w:w="0" w:type="dxa"/>
          <w:right w:w="0" w:type="dxa"/>
        </w:tblCellMar>
        <w:tblLook w:val="04A0"/>
      </w:tblPr>
      <w:tblGrid>
        <w:gridCol w:w="5693"/>
        <w:gridCol w:w="3402"/>
      </w:tblGrid>
      <w:tr w:rsidR="00B23891" w:rsidTr="009262EE">
        <w:trPr>
          <w:trHeight w:val="300"/>
        </w:trPr>
        <w:tc>
          <w:tcPr>
            <w:tcW w:w="5693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B23891" w:rsidRDefault="00B23891" w:rsidP="009262EE">
            <w:pPr>
              <w:spacing w:line="276" w:lineRule="auto"/>
              <w:jc w:val="center"/>
              <w:rPr>
                <w:rStyle w:val="Siln"/>
                <w:sz w:val="20"/>
                <w:szCs w:val="20"/>
              </w:rPr>
            </w:pPr>
          </w:p>
          <w:p w:rsidR="00B23891" w:rsidRDefault="00B23891" w:rsidP="009262EE">
            <w:pPr>
              <w:spacing w:line="276" w:lineRule="auto"/>
              <w:jc w:val="center"/>
            </w:pPr>
            <w:r>
              <w:rPr>
                <w:rStyle w:val="Siln"/>
                <w:sz w:val="20"/>
                <w:szCs w:val="20"/>
                <w:lang w:eastAsia="en-US"/>
              </w:rPr>
              <w:t>Hospodárenie obce</w:t>
            </w:r>
          </w:p>
        </w:tc>
        <w:tc>
          <w:tcPr>
            <w:tcW w:w="3402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</w:tcPr>
          <w:p w:rsidR="00B23891" w:rsidRDefault="00B23891" w:rsidP="009262EE">
            <w:pPr>
              <w:tabs>
                <w:tab w:val="right" w:pos="8820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B23891" w:rsidRDefault="00B23891" w:rsidP="00396E77">
            <w:pPr>
              <w:tabs>
                <w:tab w:val="right" w:pos="8820"/>
              </w:tabs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Skutočnosť k 31.12.201</w:t>
            </w:r>
            <w:r w:rsidR="00396E77">
              <w:rPr>
                <w:b/>
                <w:sz w:val="20"/>
                <w:szCs w:val="20"/>
                <w:lang w:eastAsia="en-US"/>
              </w:rPr>
              <w:t>6</w:t>
            </w:r>
          </w:p>
        </w:tc>
      </w:tr>
      <w:tr w:rsidR="00B23891" w:rsidTr="009262EE">
        <w:trPr>
          <w:trHeight w:val="300"/>
        </w:trPr>
        <w:tc>
          <w:tcPr>
            <w:tcW w:w="569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B23891" w:rsidRDefault="00B23891" w:rsidP="009262EE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B23891" w:rsidRDefault="00B23891" w:rsidP="009262EE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9262EE" w:rsidTr="009262EE">
        <w:trPr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C4BC96"/>
            <w:vAlign w:val="center"/>
            <w:hideMark/>
          </w:tcPr>
          <w:p w:rsidR="009262EE" w:rsidRDefault="009262EE" w:rsidP="009262E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Bežné  príjmy spolu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9262EE" w:rsidRDefault="009262EE" w:rsidP="00BD0DF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D0DF2">
              <w:rPr>
                <w:lang w:eastAsia="en-US"/>
              </w:rPr>
              <w:t> </w:t>
            </w:r>
            <w:r w:rsidR="00EF7C3A">
              <w:rPr>
                <w:lang w:eastAsia="en-US"/>
              </w:rPr>
              <w:t>56</w:t>
            </w:r>
            <w:r w:rsidR="00BD0DF2">
              <w:rPr>
                <w:lang w:eastAsia="en-US"/>
              </w:rPr>
              <w:t>3 061</w:t>
            </w:r>
            <w:r w:rsidR="00EF7C3A">
              <w:rPr>
                <w:lang w:eastAsia="en-US"/>
              </w:rPr>
              <w:t>,</w:t>
            </w:r>
            <w:r w:rsidR="00BD0DF2">
              <w:rPr>
                <w:lang w:eastAsia="en-US"/>
              </w:rPr>
              <w:t>0</w:t>
            </w:r>
            <w:r w:rsidR="00EF7C3A">
              <w:rPr>
                <w:lang w:eastAsia="en-US"/>
              </w:rPr>
              <w:t>7</w:t>
            </w:r>
          </w:p>
        </w:tc>
      </w:tr>
      <w:tr w:rsidR="009262EE" w:rsidTr="009262EE">
        <w:trPr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262EE" w:rsidRDefault="009262EE" w:rsidP="009262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 toho : bežné príjmy obce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62EE" w:rsidRDefault="00EF7C3A" w:rsidP="00BD0DF2">
            <w:pPr>
              <w:spacing w:line="276" w:lineRule="auto"/>
              <w:jc w:val="right"/>
              <w:rPr>
                <w:rStyle w:val="Zvraznenie"/>
              </w:rPr>
            </w:pPr>
            <w:r>
              <w:rPr>
                <w:rStyle w:val="Zvraznenie"/>
                <w:sz w:val="20"/>
                <w:szCs w:val="20"/>
                <w:lang w:eastAsia="en-US"/>
              </w:rPr>
              <w:t>1</w:t>
            </w:r>
            <w:r w:rsidR="00BD0DF2">
              <w:rPr>
                <w:rStyle w:val="Zvraznenie"/>
                <w:sz w:val="20"/>
                <w:szCs w:val="20"/>
                <w:lang w:eastAsia="en-US"/>
              </w:rPr>
              <w:t> 559 509,22</w:t>
            </w:r>
          </w:p>
        </w:tc>
      </w:tr>
      <w:tr w:rsidR="009262EE" w:rsidTr="009262EE">
        <w:trPr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262EE" w:rsidRDefault="009262EE" w:rsidP="009262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bežné príjmy 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62EE" w:rsidRDefault="00B46747" w:rsidP="009262EE">
            <w:pPr>
              <w:spacing w:line="276" w:lineRule="auto"/>
              <w:jc w:val="right"/>
              <w:rPr>
                <w:rStyle w:val="Zvraznenie"/>
              </w:rPr>
            </w:pPr>
            <w:r>
              <w:rPr>
                <w:rStyle w:val="Zvraznenie"/>
                <w:sz w:val="20"/>
                <w:szCs w:val="20"/>
                <w:lang w:eastAsia="en-US"/>
              </w:rPr>
              <w:t>3 551,85</w:t>
            </w:r>
          </w:p>
        </w:tc>
      </w:tr>
      <w:tr w:rsidR="009262EE" w:rsidTr="009262EE">
        <w:trPr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C4BC96"/>
            <w:vAlign w:val="center"/>
            <w:hideMark/>
          </w:tcPr>
          <w:p w:rsidR="009262EE" w:rsidRDefault="009262EE" w:rsidP="009262E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Bežné výdavky spolu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9262EE" w:rsidRDefault="009262EE" w:rsidP="00BD0DF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EF7C3A">
              <w:rPr>
                <w:lang w:eastAsia="en-US"/>
              </w:rPr>
              <w:t> </w:t>
            </w:r>
            <w:r w:rsidR="00BD0DF2">
              <w:rPr>
                <w:lang w:eastAsia="en-US"/>
              </w:rPr>
              <w:t>347 791,81</w:t>
            </w:r>
          </w:p>
        </w:tc>
      </w:tr>
      <w:tr w:rsidR="009262EE" w:rsidTr="009262EE">
        <w:trPr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262EE" w:rsidRDefault="009262EE" w:rsidP="009262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 toho : bežné výdavky  obce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62EE" w:rsidRDefault="00EF7C3A" w:rsidP="00BD0DF2">
            <w:pPr>
              <w:spacing w:line="276" w:lineRule="auto"/>
              <w:jc w:val="right"/>
              <w:rPr>
                <w:rStyle w:val="Zvraznenie"/>
              </w:rPr>
            </w:pPr>
            <w:r>
              <w:rPr>
                <w:rStyle w:val="Zvraznenie"/>
                <w:sz w:val="20"/>
                <w:szCs w:val="20"/>
                <w:lang w:eastAsia="en-US"/>
              </w:rPr>
              <w:t>73</w:t>
            </w:r>
            <w:r w:rsidR="00BD0DF2">
              <w:rPr>
                <w:rStyle w:val="Zvraznenie"/>
                <w:sz w:val="20"/>
                <w:szCs w:val="20"/>
                <w:lang w:eastAsia="en-US"/>
              </w:rPr>
              <w:t>4 868,46</w:t>
            </w:r>
          </w:p>
        </w:tc>
      </w:tr>
      <w:tr w:rsidR="009262EE" w:rsidTr="009262EE">
        <w:trPr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262EE" w:rsidRDefault="009262EE" w:rsidP="009262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bežné výdavky  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62EE" w:rsidRDefault="00B46747" w:rsidP="009262EE">
            <w:pPr>
              <w:spacing w:line="276" w:lineRule="auto"/>
              <w:jc w:val="right"/>
              <w:rPr>
                <w:rStyle w:val="Zvraznenie"/>
              </w:rPr>
            </w:pPr>
            <w:r>
              <w:rPr>
                <w:rStyle w:val="Zvraznenie"/>
                <w:sz w:val="20"/>
                <w:szCs w:val="20"/>
                <w:lang w:eastAsia="en-US"/>
              </w:rPr>
              <w:t>612 923,35</w:t>
            </w:r>
          </w:p>
        </w:tc>
      </w:tr>
      <w:tr w:rsidR="009262EE" w:rsidTr="009262EE">
        <w:trPr>
          <w:trHeight w:val="285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  <w:hideMark/>
          </w:tcPr>
          <w:p w:rsidR="009262EE" w:rsidRDefault="009262EE" w:rsidP="009262EE">
            <w:pPr>
              <w:spacing w:line="276" w:lineRule="auto"/>
              <w:rPr>
                <w:lang w:eastAsia="en-US"/>
              </w:rPr>
            </w:pPr>
            <w:r>
              <w:rPr>
                <w:rStyle w:val="Zvraznenie"/>
                <w:sz w:val="20"/>
                <w:szCs w:val="20"/>
                <w:lang w:eastAsia="en-US"/>
              </w:rPr>
              <w:t>Bežný rozpočet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9262EE" w:rsidRDefault="00EF7C3A" w:rsidP="00BD0DF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215 </w:t>
            </w:r>
            <w:r w:rsidR="00BD0DF2">
              <w:rPr>
                <w:lang w:eastAsia="en-US"/>
              </w:rPr>
              <w:t>269</w:t>
            </w:r>
            <w:r>
              <w:rPr>
                <w:lang w:eastAsia="en-US"/>
              </w:rPr>
              <w:t>,2</w:t>
            </w:r>
            <w:r w:rsidR="00BD0DF2">
              <w:rPr>
                <w:lang w:eastAsia="en-US"/>
              </w:rPr>
              <w:t>6</w:t>
            </w:r>
          </w:p>
        </w:tc>
      </w:tr>
      <w:tr w:rsidR="009262EE" w:rsidTr="009262EE">
        <w:trPr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C4BC96"/>
            <w:vAlign w:val="center"/>
            <w:hideMark/>
          </w:tcPr>
          <w:p w:rsidR="009262EE" w:rsidRDefault="009262EE" w:rsidP="009262E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Kapitálové  príjmy spolu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9262EE" w:rsidRDefault="00EF7C3A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18 984,00</w:t>
            </w:r>
          </w:p>
        </w:tc>
      </w:tr>
      <w:tr w:rsidR="009262EE" w:rsidTr="009262EE">
        <w:trPr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262EE" w:rsidRDefault="009262EE" w:rsidP="009262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 toho : kapitálové  príjmy obce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62EE" w:rsidRDefault="00EF7C3A" w:rsidP="009262EE">
            <w:pPr>
              <w:spacing w:line="276" w:lineRule="auto"/>
              <w:jc w:val="right"/>
              <w:rPr>
                <w:rStyle w:val="Zvraznenie"/>
              </w:rPr>
            </w:pPr>
            <w:r>
              <w:rPr>
                <w:rStyle w:val="Zvraznenie"/>
                <w:sz w:val="20"/>
                <w:szCs w:val="20"/>
                <w:lang w:eastAsia="en-US"/>
              </w:rPr>
              <w:t>18 984,00</w:t>
            </w:r>
          </w:p>
        </w:tc>
      </w:tr>
      <w:tr w:rsidR="009262EE" w:rsidTr="009262EE">
        <w:trPr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262EE" w:rsidRDefault="009262EE" w:rsidP="009262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kapitálové  príjmy 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62EE" w:rsidRDefault="009262EE" w:rsidP="009262EE">
            <w:pPr>
              <w:spacing w:line="276" w:lineRule="auto"/>
              <w:jc w:val="right"/>
              <w:rPr>
                <w:rStyle w:val="Zvraznenie"/>
              </w:rPr>
            </w:pPr>
            <w:r>
              <w:rPr>
                <w:rStyle w:val="Zvraznenie"/>
                <w:sz w:val="20"/>
                <w:szCs w:val="20"/>
                <w:lang w:eastAsia="en-US"/>
              </w:rPr>
              <w:t>0,00</w:t>
            </w:r>
          </w:p>
        </w:tc>
      </w:tr>
      <w:tr w:rsidR="009262EE" w:rsidTr="009262EE">
        <w:trPr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C4BC96"/>
            <w:vAlign w:val="center"/>
            <w:hideMark/>
          </w:tcPr>
          <w:p w:rsidR="009262EE" w:rsidRDefault="009262EE" w:rsidP="009262E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Kapitálové  výdavky spolu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9262EE" w:rsidRDefault="00EF7C3A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96 240,20</w:t>
            </w:r>
          </w:p>
        </w:tc>
      </w:tr>
      <w:tr w:rsidR="009262EE" w:rsidTr="009262EE">
        <w:trPr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262EE" w:rsidRDefault="009262EE" w:rsidP="009262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 toho : kapitálové  výdavky  obce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62EE" w:rsidRDefault="00EF7C3A" w:rsidP="009262EE">
            <w:pPr>
              <w:spacing w:line="276" w:lineRule="auto"/>
              <w:jc w:val="right"/>
              <w:rPr>
                <w:rStyle w:val="Zvraznenie"/>
              </w:rPr>
            </w:pPr>
            <w:r>
              <w:rPr>
                <w:rStyle w:val="Zvraznenie"/>
                <w:sz w:val="20"/>
                <w:szCs w:val="20"/>
                <w:lang w:eastAsia="en-US"/>
              </w:rPr>
              <w:t>96 240,20</w:t>
            </w:r>
          </w:p>
        </w:tc>
      </w:tr>
      <w:tr w:rsidR="009262EE" w:rsidTr="009262EE">
        <w:trPr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262EE" w:rsidRDefault="009262EE" w:rsidP="009262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kapitálové  výdavky  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62EE" w:rsidRDefault="009262EE" w:rsidP="009262EE">
            <w:pPr>
              <w:spacing w:line="276" w:lineRule="auto"/>
              <w:jc w:val="right"/>
              <w:rPr>
                <w:rStyle w:val="Zvraznenie"/>
              </w:rPr>
            </w:pPr>
            <w:r>
              <w:rPr>
                <w:rStyle w:val="Zvraznenie"/>
                <w:sz w:val="20"/>
                <w:szCs w:val="20"/>
                <w:lang w:eastAsia="en-US"/>
              </w:rPr>
              <w:t>0,00</w:t>
            </w:r>
          </w:p>
        </w:tc>
      </w:tr>
      <w:tr w:rsidR="009262EE" w:rsidTr="009262EE">
        <w:trPr>
          <w:trHeight w:val="285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  <w:hideMark/>
          </w:tcPr>
          <w:p w:rsidR="009262EE" w:rsidRDefault="009262EE" w:rsidP="009262EE">
            <w:pPr>
              <w:spacing w:line="276" w:lineRule="auto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Kapitálový rozpočet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9262EE" w:rsidRDefault="00EF7C3A" w:rsidP="00EF7C3A">
            <w:pPr>
              <w:spacing w:line="276" w:lineRule="auto"/>
              <w:jc w:val="right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- 77 256,20</w:t>
            </w:r>
          </w:p>
        </w:tc>
      </w:tr>
      <w:tr w:rsidR="009262EE" w:rsidTr="009262EE">
        <w:trPr>
          <w:trHeight w:val="285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  <w:hideMark/>
          </w:tcPr>
          <w:p w:rsidR="009262EE" w:rsidRDefault="009262EE" w:rsidP="009262EE">
            <w:pPr>
              <w:spacing w:line="276" w:lineRule="auto"/>
              <w:rPr>
                <w:lang w:eastAsia="en-US"/>
              </w:rPr>
            </w:pPr>
            <w:r>
              <w:rPr>
                <w:rStyle w:val="Zvraznenie"/>
                <w:sz w:val="20"/>
                <w:szCs w:val="20"/>
                <w:lang w:eastAsia="en-US"/>
              </w:rPr>
              <w:t>Prebytok/schodok bežného a kapitálového rozpočtu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000"/>
            <w:vAlign w:val="center"/>
            <w:hideMark/>
          </w:tcPr>
          <w:p w:rsidR="009262EE" w:rsidRDefault="00EF7C3A" w:rsidP="00BD0DF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138 </w:t>
            </w:r>
            <w:r w:rsidR="00BD0DF2">
              <w:rPr>
                <w:lang w:eastAsia="en-US"/>
              </w:rPr>
              <w:t>013</w:t>
            </w:r>
            <w:r>
              <w:rPr>
                <w:lang w:eastAsia="en-US"/>
              </w:rPr>
              <w:t>,0</w:t>
            </w:r>
            <w:r w:rsidR="00BD0DF2">
              <w:rPr>
                <w:lang w:eastAsia="en-US"/>
              </w:rPr>
              <w:t>6</w:t>
            </w:r>
          </w:p>
        </w:tc>
      </w:tr>
      <w:tr w:rsidR="009262EE" w:rsidTr="009262EE">
        <w:trPr>
          <w:trHeight w:val="285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262EE" w:rsidRDefault="009262EE" w:rsidP="009262EE">
            <w:pPr>
              <w:spacing w:line="276" w:lineRule="auto"/>
              <w:rPr>
                <w:rStyle w:val="Zvraznenie"/>
                <w:b/>
                <w:bCs/>
              </w:rPr>
            </w:pPr>
            <w:r>
              <w:rPr>
                <w:rStyle w:val="Zvraznenie"/>
                <w:sz w:val="20"/>
                <w:szCs w:val="20"/>
                <w:lang w:eastAsia="en-US"/>
              </w:rPr>
              <w:t xml:space="preserve">Vylúčenie z prebytku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  <w:hideMark/>
          </w:tcPr>
          <w:p w:rsidR="009262EE" w:rsidRDefault="00C556BE" w:rsidP="00296AC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15 57</w:t>
            </w:r>
            <w:r w:rsidR="00296ACA">
              <w:rPr>
                <w:lang w:eastAsia="en-US"/>
              </w:rPr>
              <w:t>8</w:t>
            </w:r>
            <w:r>
              <w:rPr>
                <w:lang w:eastAsia="en-US"/>
              </w:rPr>
              <w:t>,87</w:t>
            </w:r>
          </w:p>
        </w:tc>
      </w:tr>
      <w:tr w:rsidR="009262EE" w:rsidTr="009262EE">
        <w:trPr>
          <w:trHeight w:val="285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  <w:hideMark/>
          </w:tcPr>
          <w:p w:rsidR="009262EE" w:rsidRDefault="009262EE" w:rsidP="009262EE">
            <w:pPr>
              <w:spacing w:line="276" w:lineRule="auto"/>
              <w:rPr>
                <w:rStyle w:val="Zvraznenie"/>
                <w:b/>
              </w:rPr>
            </w:pPr>
            <w:r>
              <w:rPr>
                <w:rStyle w:val="Zvraznenie"/>
                <w:sz w:val="20"/>
                <w:szCs w:val="20"/>
                <w:lang w:eastAsia="en-US"/>
              </w:rPr>
              <w:t>Upravený prebytok/schodok bežného a kapitálového rozpočtu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000"/>
            <w:vAlign w:val="center"/>
            <w:hideMark/>
          </w:tcPr>
          <w:p w:rsidR="009262EE" w:rsidRDefault="00C556BE" w:rsidP="006B170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122 4</w:t>
            </w:r>
            <w:r w:rsidR="006B1706">
              <w:rPr>
                <w:lang w:eastAsia="en-US"/>
              </w:rPr>
              <w:t>34</w:t>
            </w:r>
            <w:r>
              <w:rPr>
                <w:lang w:eastAsia="en-US"/>
              </w:rPr>
              <w:t>,1</w:t>
            </w:r>
            <w:r w:rsidR="006B1706">
              <w:rPr>
                <w:lang w:eastAsia="en-US"/>
              </w:rPr>
              <w:t>9</w:t>
            </w:r>
          </w:p>
        </w:tc>
      </w:tr>
      <w:tr w:rsidR="009262EE" w:rsidTr="009262EE">
        <w:trPr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262EE" w:rsidRDefault="009262EE" w:rsidP="009262E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Príjmy z finančných operácií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62EE" w:rsidRDefault="00EF7C3A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22  157,24</w:t>
            </w:r>
          </w:p>
        </w:tc>
      </w:tr>
      <w:tr w:rsidR="009262EE" w:rsidTr="009262EE">
        <w:trPr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262EE" w:rsidRDefault="009262EE" w:rsidP="009262E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Výdavky z finančných operácií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9262EE" w:rsidRDefault="009262EE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9262EE" w:rsidTr="009262EE">
        <w:trPr>
          <w:trHeight w:val="285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  <w:hideMark/>
          </w:tcPr>
          <w:p w:rsidR="009262EE" w:rsidRDefault="009262EE" w:rsidP="009262EE">
            <w:pPr>
              <w:spacing w:line="276" w:lineRule="auto"/>
              <w:rPr>
                <w:lang w:eastAsia="en-US"/>
              </w:rPr>
            </w:pPr>
            <w:r>
              <w:rPr>
                <w:rStyle w:val="Zvraznenie"/>
                <w:sz w:val="20"/>
                <w:szCs w:val="20"/>
                <w:lang w:eastAsia="en-US"/>
              </w:rPr>
              <w:t>Rozdiel finančných operácií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9262EE" w:rsidRDefault="00EF7C3A" w:rsidP="009262E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22  157,24</w:t>
            </w:r>
          </w:p>
        </w:tc>
      </w:tr>
      <w:tr w:rsidR="009262EE" w:rsidTr="009262EE">
        <w:trPr>
          <w:trHeight w:val="300"/>
        </w:trPr>
        <w:tc>
          <w:tcPr>
            <w:tcW w:w="5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EE" w:rsidRDefault="009262EE" w:rsidP="009262EE">
            <w:pPr>
              <w:spacing w:line="276" w:lineRule="auto"/>
              <w:rPr>
                <w:caps/>
                <w:lang w:eastAsia="en-US"/>
              </w:rPr>
            </w:pPr>
            <w:r>
              <w:rPr>
                <w:caps/>
                <w:sz w:val="20"/>
                <w:szCs w:val="20"/>
                <w:lang w:eastAsia="en-US"/>
              </w:rPr>
              <w:t xml:space="preserve">Príjmy spolu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EE" w:rsidRDefault="00396E77" w:rsidP="006B1706">
            <w:pPr>
              <w:spacing w:line="276" w:lineRule="auto"/>
              <w:jc w:val="right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1</w:t>
            </w:r>
            <w:r w:rsidR="006B1706">
              <w:rPr>
                <w:caps/>
                <w:lang w:eastAsia="en-US"/>
              </w:rPr>
              <w:t> </w:t>
            </w:r>
            <w:r w:rsidR="002B39B6">
              <w:rPr>
                <w:caps/>
                <w:lang w:eastAsia="en-US"/>
              </w:rPr>
              <w:t>60</w:t>
            </w:r>
            <w:r w:rsidR="006B1706">
              <w:rPr>
                <w:caps/>
                <w:lang w:eastAsia="en-US"/>
              </w:rPr>
              <w:t>4 202</w:t>
            </w:r>
            <w:r w:rsidR="002B39B6">
              <w:rPr>
                <w:caps/>
                <w:lang w:eastAsia="en-US"/>
              </w:rPr>
              <w:t>,</w:t>
            </w:r>
            <w:r w:rsidR="006B1706">
              <w:rPr>
                <w:caps/>
                <w:lang w:eastAsia="en-US"/>
              </w:rPr>
              <w:t>3</w:t>
            </w:r>
            <w:r w:rsidR="002B39B6">
              <w:rPr>
                <w:caps/>
                <w:lang w:eastAsia="en-US"/>
              </w:rPr>
              <w:t>1</w:t>
            </w:r>
          </w:p>
        </w:tc>
      </w:tr>
      <w:tr w:rsidR="009262EE" w:rsidTr="009262EE">
        <w:trPr>
          <w:trHeight w:val="300"/>
        </w:trPr>
        <w:tc>
          <w:tcPr>
            <w:tcW w:w="5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EE" w:rsidRDefault="009262EE" w:rsidP="009262E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VÝDAVKY SPOLU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EE" w:rsidRDefault="00396E77" w:rsidP="006B170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1 44</w:t>
            </w:r>
            <w:r w:rsidR="006B1706">
              <w:rPr>
                <w:lang w:eastAsia="en-US"/>
              </w:rPr>
              <w:t>4 032,01</w:t>
            </w:r>
          </w:p>
        </w:tc>
      </w:tr>
      <w:tr w:rsidR="009262EE" w:rsidTr="009262EE">
        <w:trPr>
          <w:trHeight w:val="285"/>
        </w:trPr>
        <w:tc>
          <w:tcPr>
            <w:tcW w:w="5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EE" w:rsidRDefault="009262EE" w:rsidP="009262EE">
            <w:pPr>
              <w:spacing w:line="276" w:lineRule="auto"/>
              <w:rPr>
                <w:lang w:eastAsia="en-US"/>
              </w:rPr>
            </w:pPr>
            <w:r>
              <w:rPr>
                <w:rStyle w:val="Zvraznenie"/>
                <w:sz w:val="20"/>
                <w:szCs w:val="20"/>
                <w:lang w:eastAsia="en-US"/>
              </w:rPr>
              <w:t xml:space="preserve">Hospodárenie obce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EE" w:rsidRDefault="002B39B6" w:rsidP="006B170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160 </w:t>
            </w:r>
            <w:r w:rsidR="006B1706">
              <w:rPr>
                <w:lang w:eastAsia="en-US"/>
              </w:rPr>
              <w:t>170</w:t>
            </w:r>
            <w:r>
              <w:rPr>
                <w:lang w:eastAsia="en-US"/>
              </w:rPr>
              <w:t>,</w:t>
            </w:r>
            <w:r w:rsidR="006B1706">
              <w:rPr>
                <w:lang w:eastAsia="en-US"/>
              </w:rPr>
              <w:t>30</w:t>
            </w:r>
          </w:p>
        </w:tc>
      </w:tr>
      <w:tr w:rsidR="009262EE" w:rsidTr="009262EE">
        <w:trPr>
          <w:trHeight w:val="300"/>
        </w:trPr>
        <w:tc>
          <w:tcPr>
            <w:tcW w:w="569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EE" w:rsidRDefault="009262EE" w:rsidP="009262EE">
            <w:pPr>
              <w:spacing w:line="276" w:lineRule="auto"/>
              <w:rPr>
                <w:b/>
                <w:lang w:eastAsia="en-US"/>
              </w:rPr>
            </w:pPr>
            <w:r>
              <w:rPr>
                <w:rStyle w:val="Zvraznenie"/>
                <w:sz w:val="20"/>
                <w:szCs w:val="20"/>
                <w:lang w:eastAsia="en-US"/>
              </w:rPr>
              <w:t>Vylúčenie z prebytku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2EE" w:rsidRDefault="00C556BE" w:rsidP="00296AC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15 57</w:t>
            </w:r>
            <w:r w:rsidR="00296ACA">
              <w:rPr>
                <w:lang w:eastAsia="en-US"/>
              </w:rPr>
              <w:t>8</w:t>
            </w:r>
            <w:r>
              <w:rPr>
                <w:lang w:eastAsia="en-US"/>
              </w:rPr>
              <w:t>,87</w:t>
            </w:r>
          </w:p>
        </w:tc>
      </w:tr>
    </w:tbl>
    <w:p w:rsidR="009262EE" w:rsidRDefault="00B23891" w:rsidP="000A3003">
      <w:r w:rsidRPr="004B65D4">
        <w:rPr>
          <w:bCs/>
        </w:rPr>
        <w:t xml:space="preserve">    </w:t>
      </w:r>
    </w:p>
    <w:p w:rsidR="009262EE" w:rsidRDefault="009262EE" w:rsidP="009262EE">
      <w:pPr>
        <w:tabs>
          <w:tab w:val="right" w:pos="8820"/>
        </w:tabs>
        <w:jc w:val="both"/>
      </w:pPr>
      <w:r>
        <w:t xml:space="preserve">Prebytok hospodárenia .................................  </w:t>
      </w:r>
      <w:r w:rsidR="00C556BE">
        <w:t>138 </w:t>
      </w:r>
      <w:r w:rsidR="006B1706">
        <w:t>0</w:t>
      </w:r>
      <w:r w:rsidR="00C556BE">
        <w:t>1</w:t>
      </w:r>
      <w:r w:rsidR="006B1706">
        <w:t>3</w:t>
      </w:r>
      <w:r w:rsidR="00C556BE">
        <w:t>,0</w:t>
      </w:r>
      <w:r w:rsidR="006B1706">
        <w:t>6</w:t>
      </w:r>
      <w:r>
        <w:t xml:space="preserve"> €</w:t>
      </w:r>
    </w:p>
    <w:p w:rsidR="009262EE" w:rsidRDefault="009262EE" w:rsidP="009262EE">
      <w:pPr>
        <w:tabs>
          <w:tab w:val="right" w:pos="8820"/>
        </w:tabs>
        <w:jc w:val="both"/>
      </w:pPr>
      <w:r>
        <w:t xml:space="preserve">Vylúčenie z prebytku.................................... – </w:t>
      </w:r>
      <w:r w:rsidR="00C556BE">
        <w:t>15 57</w:t>
      </w:r>
      <w:r w:rsidR="00296ACA">
        <w:t>8</w:t>
      </w:r>
      <w:r w:rsidR="00C556BE">
        <w:t>,87</w:t>
      </w:r>
      <w:r>
        <w:t xml:space="preserve"> €</w:t>
      </w:r>
    </w:p>
    <w:p w:rsidR="009262EE" w:rsidRDefault="009262EE" w:rsidP="009262EE">
      <w:pPr>
        <w:tabs>
          <w:tab w:val="right" w:pos="8820"/>
        </w:tabs>
        <w:jc w:val="both"/>
      </w:pPr>
      <w:r>
        <w:t xml:space="preserve">                                                                  ---------------------</w:t>
      </w:r>
    </w:p>
    <w:p w:rsidR="009262EE" w:rsidRPr="009A459E" w:rsidRDefault="009262EE" w:rsidP="009262EE">
      <w:pPr>
        <w:tabs>
          <w:tab w:val="right" w:pos="8820"/>
        </w:tabs>
        <w:jc w:val="both"/>
        <w:rPr>
          <w:b/>
        </w:rPr>
      </w:pPr>
      <w:r>
        <w:t xml:space="preserve">Prebytok bežného a kapitálového rozpočtu    </w:t>
      </w:r>
      <w:r w:rsidR="00C556BE">
        <w:rPr>
          <w:b/>
        </w:rPr>
        <w:t>122</w:t>
      </w:r>
      <w:r w:rsidR="006B1706">
        <w:rPr>
          <w:b/>
        </w:rPr>
        <w:t> 434,</w:t>
      </w:r>
      <w:r w:rsidR="00C556BE">
        <w:rPr>
          <w:b/>
        </w:rPr>
        <w:t>1</w:t>
      </w:r>
      <w:r w:rsidR="006B1706">
        <w:rPr>
          <w:b/>
        </w:rPr>
        <w:t>9</w:t>
      </w:r>
      <w:r w:rsidRPr="009A459E">
        <w:rPr>
          <w:b/>
        </w:rPr>
        <w:t xml:space="preserve"> €</w:t>
      </w:r>
    </w:p>
    <w:p w:rsidR="009262EE" w:rsidRPr="00300212" w:rsidRDefault="009262EE" w:rsidP="009262EE">
      <w:pPr>
        <w:jc w:val="both"/>
        <w:rPr>
          <w:b/>
          <w:bCs/>
          <w:color w:val="FF0000"/>
        </w:rPr>
      </w:pPr>
      <w:r>
        <w:rPr>
          <w:i/>
          <w:iCs/>
          <w:lang w:bidi="si-LK"/>
        </w:rPr>
        <w:t xml:space="preserve">    </w:t>
      </w:r>
    </w:p>
    <w:p w:rsidR="009262EE" w:rsidRDefault="009262EE" w:rsidP="009262EE">
      <w:pPr>
        <w:tabs>
          <w:tab w:val="right" w:pos="7740"/>
        </w:tabs>
        <w:jc w:val="both"/>
        <w:rPr>
          <w:i/>
        </w:rPr>
      </w:pPr>
      <w:r w:rsidRPr="002F7037">
        <w:rPr>
          <w:b/>
          <w:i/>
        </w:rPr>
        <w:t>Prebytok rozpočtu</w:t>
      </w:r>
      <w:r>
        <w:rPr>
          <w:i/>
        </w:rPr>
        <w:t xml:space="preserve"> v sume </w:t>
      </w:r>
      <w:r w:rsidR="00255AE5">
        <w:rPr>
          <w:i/>
        </w:rPr>
        <w:t>138 </w:t>
      </w:r>
      <w:r w:rsidR="006B1706">
        <w:rPr>
          <w:i/>
        </w:rPr>
        <w:t>0</w:t>
      </w:r>
      <w:r w:rsidR="00255AE5">
        <w:rPr>
          <w:i/>
        </w:rPr>
        <w:t>1</w:t>
      </w:r>
      <w:r w:rsidR="006B1706">
        <w:rPr>
          <w:i/>
        </w:rPr>
        <w:t>3</w:t>
      </w:r>
      <w:r w:rsidR="00255AE5">
        <w:rPr>
          <w:i/>
        </w:rPr>
        <w:t>,0</w:t>
      </w:r>
      <w:r w:rsidR="006B1706">
        <w:rPr>
          <w:i/>
        </w:rPr>
        <w:t>6</w:t>
      </w:r>
      <w:r>
        <w:rPr>
          <w:i/>
        </w:rPr>
        <w:t xml:space="preserve"> €  zistený podľa ustanovenia</w:t>
      </w:r>
      <w:r w:rsidRPr="0051799E">
        <w:rPr>
          <w:i/>
        </w:rPr>
        <w:t xml:space="preserve"> § 10 ods. 3 písm. a) a b) zákona č. 583/2004 </w:t>
      </w:r>
      <w:proofErr w:type="spellStart"/>
      <w:r w:rsidRPr="0051799E">
        <w:rPr>
          <w:i/>
        </w:rPr>
        <w:t>Z.z</w:t>
      </w:r>
      <w:proofErr w:type="spellEnd"/>
      <w:r w:rsidRPr="0051799E">
        <w:rPr>
          <w:i/>
        </w:rPr>
        <w:t>. o rozpočtových pravidlách územnej samosprávy a o zmene a doplnení niektorých zákonov v znení neskorších</w:t>
      </w:r>
      <w:r>
        <w:rPr>
          <w:i/>
        </w:rPr>
        <w:t xml:space="preserve"> predpisov, </w:t>
      </w:r>
      <w:r w:rsidRPr="00AC7E24">
        <w:rPr>
          <w:b/>
          <w:i/>
          <w:color w:val="0000FF"/>
        </w:rPr>
        <w:t>upravený</w:t>
      </w:r>
      <w:r>
        <w:rPr>
          <w:i/>
        </w:rPr>
        <w:t xml:space="preserve"> o nevyčerpané prostriedky  zo ŠR v sume </w:t>
      </w:r>
      <w:r w:rsidR="00255AE5">
        <w:rPr>
          <w:i/>
        </w:rPr>
        <w:t>15 57</w:t>
      </w:r>
      <w:r w:rsidR="00296ACA">
        <w:rPr>
          <w:i/>
        </w:rPr>
        <w:t>8</w:t>
      </w:r>
      <w:r w:rsidR="00255AE5">
        <w:rPr>
          <w:i/>
        </w:rPr>
        <w:t>,87</w:t>
      </w:r>
      <w:r>
        <w:rPr>
          <w:i/>
        </w:rPr>
        <w:t xml:space="preserve"> €  navrhujeme použiť na:</w:t>
      </w:r>
    </w:p>
    <w:p w:rsidR="009262EE" w:rsidRPr="00AD5026" w:rsidRDefault="009262EE" w:rsidP="009262EE">
      <w:pPr>
        <w:tabs>
          <w:tab w:val="right" w:pos="7740"/>
        </w:tabs>
        <w:jc w:val="both"/>
      </w:pPr>
      <w:r>
        <w:tab/>
      </w:r>
      <w:r>
        <w:tab/>
      </w:r>
    </w:p>
    <w:p w:rsidR="009262EE" w:rsidRDefault="009262EE" w:rsidP="009262EE">
      <w:pPr>
        <w:numPr>
          <w:ilvl w:val="0"/>
          <w:numId w:val="3"/>
        </w:numPr>
        <w:tabs>
          <w:tab w:val="right" w:pos="5580"/>
        </w:tabs>
        <w:jc w:val="both"/>
      </w:pPr>
      <w:r w:rsidRPr="00A337F5">
        <w:rPr>
          <w:i/>
        </w:rPr>
        <w:t xml:space="preserve"> tvorbu rezervného fondu </w:t>
      </w:r>
      <w:r w:rsidR="00255AE5">
        <w:rPr>
          <w:b/>
          <w:i/>
        </w:rPr>
        <w:t>122 </w:t>
      </w:r>
      <w:r w:rsidR="006B1706">
        <w:rPr>
          <w:b/>
          <w:i/>
        </w:rPr>
        <w:t>434</w:t>
      </w:r>
      <w:r w:rsidR="00255AE5">
        <w:rPr>
          <w:b/>
          <w:i/>
        </w:rPr>
        <w:t>,1</w:t>
      </w:r>
      <w:r w:rsidR="006B1706">
        <w:rPr>
          <w:b/>
          <w:i/>
        </w:rPr>
        <w:t>9</w:t>
      </w:r>
      <w:r w:rsidRPr="00A337F5">
        <w:rPr>
          <w:b/>
          <w:i/>
        </w:rPr>
        <w:t xml:space="preserve"> €</w:t>
      </w:r>
      <w:r w:rsidRPr="00A265B2">
        <w:t xml:space="preserve">  </w:t>
      </w:r>
      <w:r w:rsidRPr="00A337F5">
        <w:rPr>
          <w:i/>
          <w:iCs/>
        </w:rPr>
        <w:t xml:space="preserve">     </w:t>
      </w:r>
    </w:p>
    <w:p w:rsidR="009262EE" w:rsidRDefault="009262EE" w:rsidP="009262EE">
      <w:pPr>
        <w:tabs>
          <w:tab w:val="right" w:pos="7740"/>
        </w:tabs>
        <w:jc w:val="both"/>
        <w:rPr>
          <w:b/>
          <w:i/>
        </w:rPr>
      </w:pPr>
      <w:r w:rsidRPr="00EE4E12">
        <w:rPr>
          <w:i/>
        </w:rPr>
        <w:t xml:space="preserve">   </w:t>
      </w:r>
      <w:r>
        <w:rPr>
          <w:i/>
        </w:rPr>
        <w:t xml:space="preserve">  </w:t>
      </w:r>
      <w:r w:rsidRPr="00EE4E12">
        <w:rPr>
          <w:i/>
        </w:rPr>
        <w:t xml:space="preserve">  </w:t>
      </w:r>
    </w:p>
    <w:p w:rsidR="009262EE" w:rsidRDefault="009262EE" w:rsidP="009262EE">
      <w:pPr>
        <w:tabs>
          <w:tab w:val="right" w:pos="5580"/>
        </w:tabs>
        <w:jc w:val="both"/>
        <w:rPr>
          <w:i/>
        </w:rPr>
      </w:pPr>
      <w:r>
        <w:rPr>
          <w:b/>
          <w:i/>
        </w:rPr>
        <w:t xml:space="preserve">Zostatok  finančných operácií </w:t>
      </w:r>
      <w:r>
        <w:rPr>
          <w:i/>
        </w:rPr>
        <w:t xml:space="preserve">v sume </w:t>
      </w:r>
      <w:r w:rsidR="00C556BE">
        <w:rPr>
          <w:b/>
          <w:i/>
        </w:rPr>
        <w:t>22 157,</w:t>
      </w:r>
      <w:r w:rsidR="00255AE5">
        <w:rPr>
          <w:b/>
          <w:i/>
        </w:rPr>
        <w:t>24</w:t>
      </w:r>
      <w:r w:rsidRPr="00A337F5">
        <w:rPr>
          <w:b/>
          <w:i/>
        </w:rPr>
        <w:t xml:space="preserve"> </w:t>
      </w:r>
      <w:r>
        <w:rPr>
          <w:b/>
          <w:i/>
        </w:rPr>
        <w:t>€,</w:t>
      </w:r>
      <w:r>
        <w:rPr>
          <w:i/>
        </w:rPr>
        <w:t xml:space="preserve"> navrhujeme použiť na:</w:t>
      </w:r>
    </w:p>
    <w:p w:rsidR="009262EE" w:rsidRDefault="009262EE" w:rsidP="009262EE">
      <w:pPr>
        <w:tabs>
          <w:tab w:val="right" w:pos="5580"/>
        </w:tabs>
        <w:jc w:val="both"/>
        <w:rPr>
          <w:i/>
        </w:rPr>
      </w:pPr>
    </w:p>
    <w:p w:rsidR="009262EE" w:rsidRDefault="009262EE" w:rsidP="009262EE">
      <w:pPr>
        <w:numPr>
          <w:ilvl w:val="0"/>
          <w:numId w:val="4"/>
        </w:numPr>
        <w:tabs>
          <w:tab w:val="right" w:pos="5580"/>
        </w:tabs>
        <w:jc w:val="both"/>
        <w:rPr>
          <w:i/>
        </w:rPr>
      </w:pPr>
      <w:r>
        <w:rPr>
          <w:i/>
        </w:rPr>
        <w:t>tvorbu rezervného fondu</w:t>
      </w:r>
      <w:r>
        <w:rPr>
          <w:i/>
        </w:rPr>
        <w:tab/>
      </w:r>
    </w:p>
    <w:p w:rsidR="009262EE" w:rsidRDefault="009262EE" w:rsidP="009262EE">
      <w:pPr>
        <w:tabs>
          <w:tab w:val="right" w:pos="5580"/>
        </w:tabs>
        <w:ind w:left="360"/>
        <w:jc w:val="both"/>
        <w:rPr>
          <w:i/>
        </w:rPr>
      </w:pPr>
    </w:p>
    <w:p w:rsidR="009262EE" w:rsidRDefault="009262EE" w:rsidP="009262EE">
      <w:pPr>
        <w:tabs>
          <w:tab w:val="right" w:pos="5580"/>
        </w:tabs>
        <w:jc w:val="both"/>
        <w:rPr>
          <w:i/>
        </w:rPr>
      </w:pPr>
      <w:r>
        <w:rPr>
          <w:i/>
        </w:rPr>
        <w:t>Na základe uvedených skutočností navrhujeme skutočnú tvorbu rezervného fondu za rok 201</w:t>
      </w:r>
      <w:r w:rsidR="00255AE5">
        <w:rPr>
          <w:i/>
        </w:rPr>
        <w:t>6</w:t>
      </w:r>
      <w:r>
        <w:rPr>
          <w:i/>
        </w:rPr>
        <w:t xml:space="preserve"> vo výške </w:t>
      </w:r>
      <w:r w:rsidR="00296ACA">
        <w:rPr>
          <w:b/>
          <w:i/>
        </w:rPr>
        <w:t xml:space="preserve">144 </w:t>
      </w:r>
      <w:r w:rsidR="006B1706">
        <w:rPr>
          <w:b/>
          <w:i/>
        </w:rPr>
        <w:t>591</w:t>
      </w:r>
      <w:r w:rsidR="00255AE5">
        <w:rPr>
          <w:b/>
          <w:i/>
        </w:rPr>
        <w:t>,4</w:t>
      </w:r>
      <w:r w:rsidR="006B1706">
        <w:rPr>
          <w:b/>
          <w:i/>
        </w:rPr>
        <w:t>3</w:t>
      </w:r>
      <w:r w:rsidRPr="004B65D4">
        <w:rPr>
          <w:b/>
          <w:i/>
        </w:rPr>
        <w:t xml:space="preserve"> EUR</w:t>
      </w:r>
      <w:r>
        <w:rPr>
          <w:i/>
        </w:rPr>
        <w:t xml:space="preserve">. </w:t>
      </w:r>
    </w:p>
    <w:p w:rsidR="009262EE" w:rsidRDefault="009262EE" w:rsidP="009262EE">
      <w:pPr>
        <w:tabs>
          <w:tab w:val="right" w:pos="5580"/>
        </w:tabs>
        <w:jc w:val="both"/>
      </w:pPr>
      <w:r>
        <w:tab/>
        <w:t xml:space="preserve">     </w:t>
      </w:r>
    </w:p>
    <w:p w:rsidR="009262EE" w:rsidRDefault="009262EE" w:rsidP="009262EE">
      <w:pPr>
        <w:jc w:val="both"/>
        <w:rPr>
          <w:i/>
          <w:iCs/>
        </w:rPr>
      </w:pPr>
      <w:r>
        <w:rPr>
          <w:i/>
          <w:iCs/>
        </w:rPr>
        <w:t xml:space="preserve">     V zmysle ustanovenia § 16  odsek 6 zákona č.583/2004 </w:t>
      </w:r>
      <w:proofErr w:type="spellStart"/>
      <w:r>
        <w:rPr>
          <w:i/>
          <w:iCs/>
        </w:rPr>
        <w:t>Z.z</w:t>
      </w:r>
      <w:proofErr w:type="spellEnd"/>
      <w:r>
        <w:rPr>
          <w:i/>
          <w:iCs/>
        </w:rPr>
        <w:t xml:space="preserve">. o rozpočtových pravidlách územnej samosprávy a o zmene a doplnení niektorých zákonov v znení neskorších predpisov sa na účely tvorby peňažných fondov pri usporiadaní prebytku rozpočtu obce podľa </w:t>
      </w:r>
      <w:r>
        <w:rPr>
          <w:i/>
        </w:rPr>
        <w:t xml:space="preserve">§ 10 ods. 3 písm. a) a b)  citovaného zákona, </w:t>
      </w:r>
      <w:r>
        <w:rPr>
          <w:i/>
          <w:iCs/>
        </w:rPr>
        <w:t xml:space="preserve"> z tohto  </w:t>
      </w:r>
      <w:r>
        <w:rPr>
          <w:b/>
          <w:i/>
          <w:iCs/>
          <w:color w:val="FF0000"/>
        </w:rPr>
        <w:t>prebytku vylučujú :</w:t>
      </w:r>
      <w:r>
        <w:rPr>
          <w:i/>
          <w:iCs/>
        </w:rPr>
        <w:t xml:space="preserve"> </w:t>
      </w:r>
    </w:p>
    <w:p w:rsidR="009262EE" w:rsidRDefault="009262EE" w:rsidP="009262EE">
      <w:pPr>
        <w:jc w:val="both"/>
        <w:rPr>
          <w:i/>
          <w:iCs/>
        </w:rPr>
      </w:pPr>
    </w:p>
    <w:p w:rsidR="009262EE" w:rsidRDefault="009262EE" w:rsidP="009262EE">
      <w:pPr>
        <w:numPr>
          <w:ilvl w:val="0"/>
          <w:numId w:val="6"/>
        </w:numPr>
        <w:tabs>
          <w:tab w:val="right" w:pos="709"/>
        </w:tabs>
        <w:ind w:left="709" w:hanging="425"/>
        <w:jc w:val="both"/>
        <w:rPr>
          <w:i/>
          <w:iCs/>
        </w:rPr>
      </w:pPr>
      <w:r>
        <w:rPr>
          <w:i/>
          <w:iCs/>
        </w:rPr>
        <w:t xml:space="preserve">nevyčerpané prostriedky </w:t>
      </w:r>
      <w:r>
        <w:rPr>
          <w:b/>
          <w:i/>
          <w:iCs/>
        </w:rPr>
        <w:t>zo ŠR</w:t>
      </w:r>
      <w:r>
        <w:rPr>
          <w:i/>
          <w:iCs/>
        </w:rPr>
        <w:t xml:space="preserve"> účelovo určené na </w:t>
      </w:r>
      <w:r>
        <w:rPr>
          <w:b/>
          <w:i/>
          <w:iCs/>
        </w:rPr>
        <w:t xml:space="preserve">bežné výdavky </w:t>
      </w:r>
      <w:r>
        <w:rPr>
          <w:i/>
          <w:iCs/>
        </w:rPr>
        <w:t xml:space="preserve">poskytnuté predchádzajúcom  rozpočtovom roku  v sume </w:t>
      </w:r>
      <w:r w:rsidR="00255AE5" w:rsidRPr="009F007A">
        <w:rPr>
          <w:b/>
          <w:i/>
          <w:iCs/>
        </w:rPr>
        <w:t>10 807,11</w:t>
      </w:r>
      <w:r w:rsidRPr="009F007A">
        <w:rPr>
          <w:b/>
          <w:i/>
          <w:iCs/>
        </w:rPr>
        <w:t xml:space="preserve">  EUR</w:t>
      </w:r>
      <w:r>
        <w:rPr>
          <w:i/>
          <w:iCs/>
        </w:rPr>
        <w:t xml:space="preserve">, a to na : </w:t>
      </w:r>
    </w:p>
    <w:p w:rsidR="009262EE" w:rsidRDefault="009262EE" w:rsidP="009262EE">
      <w:pPr>
        <w:tabs>
          <w:tab w:val="right" w:pos="709"/>
        </w:tabs>
        <w:ind w:left="1080"/>
        <w:jc w:val="both"/>
        <w:rPr>
          <w:i/>
          <w:iCs/>
        </w:rPr>
      </w:pPr>
    </w:p>
    <w:p w:rsidR="009262EE" w:rsidRPr="00A337F5" w:rsidRDefault="009262EE" w:rsidP="009262EE">
      <w:pPr>
        <w:numPr>
          <w:ilvl w:val="0"/>
          <w:numId w:val="4"/>
        </w:numPr>
        <w:jc w:val="both"/>
        <w:rPr>
          <w:b/>
          <w:i/>
          <w:iCs/>
        </w:rPr>
      </w:pPr>
      <w:r>
        <w:rPr>
          <w:i/>
          <w:iCs/>
        </w:rPr>
        <w:t xml:space="preserve">nevyčerpané prostriedky ZŠ v sume </w:t>
      </w:r>
      <w:r w:rsidR="00255AE5" w:rsidRPr="009F007A">
        <w:rPr>
          <w:i/>
          <w:iCs/>
        </w:rPr>
        <w:t>10 807,11</w:t>
      </w:r>
      <w:r w:rsidRPr="009F007A">
        <w:rPr>
          <w:i/>
          <w:iCs/>
        </w:rPr>
        <w:t xml:space="preserve">  EUR</w:t>
      </w:r>
    </w:p>
    <w:p w:rsidR="009262EE" w:rsidRDefault="009262EE" w:rsidP="009262EE">
      <w:pPr>
        <w:jc w:val="both"/>
        <w:rPr>
          <w:i/>
          <w:iCs/>
        </w:rPr>
      </w:pPr>
    </w:p>
    <w:p w:rsidR="009262EE" w:rsidRDefault="009262EE" w:rsidP="009262EE">
      <w:pPr>
        <w:numPr>
          <w:ilvl w:val="0"/>
          <w:numId w:val="6"/>
        </w:numPr>
        <w:tabs>
          <w:tab w:val="right" w:pos="709"/>
        </w:tabs>
        <w:ind w:left="709" w:hanging="425"/>
        <w:jc w:val="both"/>
        <w:rPr>
          <w:i/>
          <w:iCs/>
        </w:rPr>
      </w:pPr>
      <w:r>
        <w:rPr>
          <w:i/>
          <w:iCs/>
        </w:rPr>
        <w:t xml:space="preserve">nevyčerpané prostriedky </w:t>
      </w:r>
      <w:r>
        <w:rPr>
          <w:b/>
          <w:i/>
          <w:iCs/>
        </w:rPr>
        <w:t>zo ŠR</w:t>
      </w:r>
      <w:r>
        <w:rPr>
          <w:i/>
          <w:iCs/>
        </w:rPr>
        <w:t xml:space="preserve"> účelovo určené na </w:t>
      </w:r>
      <w:r>
        <w:rPr>
          <w:b/>
          <w:i/>
          <w:iCs/>
        </w:rPr>
        <w:t>kapitálové  výdavky</w:t>
      </w:r>
      <w:r>
        <w:rPr>
          <w:i/>
          <w:iCs/>
        </w:rPr>
        <w:t xml:space="preserve">  poskytnuté v predchádzajúcom rozpočtovom roku  v sume  </w:t>
      </w:r>
      <w:r w:rsidR="00255AE5" w:rsidRPr="009F007A">
        <w:rPr>
          <w:b/>
          <w:i/>
          <w:iCs/>
        </w:rPr>
        <w:t>4</w:t>
      </w:r>
      <w:r w:rsidR="009F007A" w:rsidRPr="009F007A">
        <w:rPr>
          <w:b/>
          <w:i/>
          <w:iCs/>
        </w:rPr>
        <w:t> </w:t>
      </w:r>
      <w:r w:rsidR="00255AE5" w:rsidRPr="009F007A">
        <w:rPr>
          <w:b/>
          <w:i/>
          <w:iCs/>
        </w:rPr>
        <w:t>000</w:t>
      </w:r>
      <w:r w:rsidR="009F007A" w:rsidRPr="009F007A">
        <w:rPr>
          <w:b/>
          <w:i/>
          <w:iCs/>
        </w:rPr>
        <w:t>,00</w:t>
      </w:r>
      <w:r w:rsidRPr="009F007A">
        <w:rPr>
          <w:b/>
          <w:i/>
          <w:iCs/>
        </w:rPr>
        <w:t xml:space="preserve"> EUR</w:t>
      </w:r>
      <w:r>
        <w:rPr>
          <w:i/>
          <w:iCs/>
        </w:rPr>
        <w:t>, a to na :</w:t>
      </w:r>
    </w:p>
    <w:p w:rsidR="009262EE" w:rsidRDefault="009262EE" w:rsidP="009262EE">
      <w:pPr>
        <w:tabs>
          <w:tab w:val="right" w:pos="709"/>
        </w:tabs>
        <w:ind w:left="1080"/>
        <w:jc w:val="both"/>
        <w:rPr>
          <w:i/>
          <w:iCs/>
        </w:rPr>
      </w:pPr>
    </w:p>
    <w:p w:rsidR="009262EE" w:rsidRPr="00A337F5" w:rsidRDefault="00255AE5" w:rsidP="009262EE">
      <w:pPr>
        <w:numPr>
          <w:ilvl w:val="0"/>
          <w:numId w:val="4"/>
        </w:numPr>
        <w:ind w:left="714" w:hanging="357"/>
        <w:jc w:val="both"/>
        <w:rPr>
          <w:b/>
          <w:i/>
          <w:iCs/>
        </w:rPr>
      </w:pPr>
      <w:r>
        <w:rPr>
          <w:i/>
          <w:iCs/>
        </w:rPr>
        <w:t xml:space="preserve">kanalizačná </w:t>
      </w:r>
      <w:r w:rsidR="009262EE">
        <w:rPr>
          <w:i/>
          <w:iCs/>
        </w:rPr>
        <w:t xml:space="preserve"> prípojka k IBV v sume </w:t>
      </w:r>
      <w:r w:rsidRPr="009F007A">
        <w:rPr>
          <w:i/>
          <w:iCs/>
        </w:rPr>
        <w:t>4</w:t>
      </w:r>
      <w:r w:rsidR="00296ACA" w:rsidRPr="009F007A">
        <w:rPr>
          <w:i/>
          <w:iCs/>
        </w:rPr>
        <w:t> </w:t>
      </w:r>
      <w:r w:rsidRPr="009F007A">
        <w:rPr>
          <w:i/>
          <w:iCs/>
        </w:rPr>
        <w:t>00</w:t>
      </w:r>
      <w:r w:rsidR="009262EE" w:rsidRPr="009F007A">
        <w:rPr>
          <w:i/>
          <w:iCs/>
        </w:rPr>
        <w:t>0</w:t>
      </w:r>
      <w:r w:rsidR="00296ACA" w:rsidRPr="009F007A">
        <w:rPr>
          <w:i/>
          <w:iCs/>
        </w:rPr>
        <w:t>,00</w:t>
      </w:r>
      <w:r w:rsidR="009262EE" w:rsidRPr="009F007A">
        <w:rPr>
          <w:i/>
          <w:iCs/>
        </w:rPr>
        <w:t xml:space="preserve">  EUR</w:t>
      </w:r>
    </w:p>
    <w:p w:rsidR="009262EE" w:rsidRDefault="009262EE" w:rsidP="009262EE">
      <w:pPr>
        <w:ind w:left="360"/>
        <w:jc w:val="both"/>
        <w:rPr>
          <w:i/>
          <w:iCs/>
        </w:rPr>
      </w:pPr>
    </w:p>
    <w:p w:rsidR="00296ACA" w:rsidRDefault="00296ACA" w:rsidP="00296ACA">
      <w:pPr>
        <w:ind w:left="360"/>
        <w:jc w:val="both"/>
        <w:rPr>
          <w:i/>
          <w:iCs/>
        </w:rPr>
      </w:pPr>
      <w:r w:rsidRPr="00296ACA">
        <w:rPr>
          <w:b/>
          <w:i/>
          <w:iCs/>
        </w:rPr>
        <w:t>c)</w:t>
      </w:r>
      <w:r>
        <w:rPr>
          <w:i/>
          <w:iCs/>
        </w:rPr>
        <w:t xml:space="preserve">   </w:t>
      </w:r>
      <w:r w:rsidRPr="00296ACA">
        <w:rPr>
          <w:i/>
          <w:iCs/>
        </w:rPr>
        <w:t xml:space="preserve">účet 379 v sume </w:t>
      </w:r>
      <w:r w:rsidRPr="009F007A">
        <w:rPr>
          <w:b/>
          <w:i/>
          <w:iCs/>
        </w:rPr>
        <w:t>771,76 EUR</w:t>
      </w:r>
    </w:p>
    <w:p w:rsidR="009F007A" w:rsidRPr="00296ACA" w:rsidRDefault="009F007A" w:rsidP="00296ACA">
      <w:pPr>
        <w:ind w:left="360"/>
        <w:jc w:val="both"/>
        <w:rPr>
          <w:i/>
          <w:iCs/>
        </w:rPr>
      </w:pPr>
    </w:p>
    <w:p w:rsidR="00296ACA" w:rsidRPr="00A337F5" w:rsidRDefault="00296ACA" w:rsidP="00296ACA">
      <w:pPr>
        <w:ind w:left="360"/>
        <w:jc w:val="both"/>
        <w:rPr>
          <w:b/>
          <w:i/>
          <w:iCs/>
        </w:rPr>
      </w:pPr>
      <w:r w:rsidRPr="00296ACA">
        <w:rPr>
          <w:i/>
          <w:iCs/>
        </w:rPr>
        <w:t xml:space="preserve">- </w:t>
      </w:r>
      <w:r>
        <w:rPr>
          <w:i/>
          <w:iCs/>
        </w:rPr>
        <w:t xml:space="preserve">    </w:t>
      </w:r>
      <w:r w:rsidR="009262EE" w:rsidRPr="00296ACA">
        <w:rPr>
          <w:i/>
          <w:iCs/>
        </w:rPr>
        <w:t xml:space="preserve">zrážky zamestnancom na základe exekúcie zostávajúce v depozite v sume </w:t>
      </w:r>
      <w:r w:rsidR="009262EE" w:rsidRPr="009F007A">
        <w:rPr>
          <w:i/>
          <w:iCs/>
        </w:rPr>
        <w:t xml:space="preserve">765,76 </w:t>
      </w:r>
      <w:r w:rsidRPr="009F007A">
        <w:rPr>
          <w:i/>
          <w:iCs/>
        </w:rPr>
        <w:t>EUR</w:t>
      </w:r>
    </w:p>
    <w:p w:rsidR="009F007A" w:rsidRPr="00A337F5" w:rsidRDefault="00296ACA" w:rsidP="009F007A">
      <w:pPr>
        <w:ind w:left="360"/>
        <w:jc w:val="both"/>
        <w:rPr>
          <w:b/>
          <w:i/>
          <w:iCs/>
        </w:rPr>
      </w:pPr>
      <w:r>
        <w:rPr>
          <w:i/>
          <w:iCs/>
        </w:rPr>
        <w:t>-</w:t>
      </w:r>
      <w:r w:rsidR="009262EE">
        <w:rPr>
          <w:i/>
          <w:iCs/>
        </w:rPr>
        <w:t xml:space="preserve"> </w:t>
      </w:r>
      <w:r w:rsidR="009F007A">
        <w:rPr>
          <w:i/>
          <w:iCs/>
        </w:rPr>
        <w:t xml:space="preserve">   </w:t>
      </w:r>
      <w:r>
        <w:rPr>
          <w:i/>
          <w:iCs/>
        </w:rPr>
        <w:t xml:space="preserve">mylná platba v sume </w:t>
      </w:r>
      <w:r w:rsidRPr="009F007A">
        <w:rPr>
          <w:i/>
          <w:iCs/>
        </w:rPr>
        <w:t>6</w:t>
      </w:r>
      <w:r w:rsidR="009F007A" w:rsidRPr="009F007A">
        <w:rPr>
          <w:i/>
          <w:iCs/>
        </w:rPr>
        <w:t>,00</w:t>
      </w:r>
      <w:r w:rsidRPr="009F007A">
        <w:rPr>
          <w:i/>
          <w:iCs/>
        </w:rPr>
        <w:t xml:space="preserve"> </w:t>
      </w:r>
      <w:r w:rsidR="009F007A" w:rsidRPr="009F007A">
        <w:rPr>
          <w:i/>
          <w:iCs/>
        </w:rPr>
        <w:t>EUR</w:t>
      </w:r>
    </w:p>
    <w:p w:rsidR="00296ACA" w:rsidRDefault="00296ACA" w:rsidP="009262EE">
      <w:pPr>
        <w:tabs>
          <w:tab w:val="right" w:pos="709"/>
        </w:tabs>
        <w:ind w:left="1080"/>
        <w:jc w:val="both"/>
        <w:rPr>
          <w:i/>
          <w:iCs/>
        </w:rPr>
      </w:pPr>
    </w:p>
    <w:p w:rsidR="009262EE" w:rsidRDefault="009262EE" w:rsidP="009262EE">
      <w:pPr>
        <w:jc w:val="both"/>
        <w:rPr>
          <w:i/>
          <w:iCs/>
        </w:rPr>
      </w:pPr>
      <w:r>
        <w:rPr>
          <w:i/>
          <w:iCs/>
        </w:rPr>
        <w:t xml:space="preserve">ktoré je možné použiť v rozpočtovom roku v súlade s ustanovením § 8 odsek </w:t>
      </w:r>
      <w:smartTag w:uri="urn:schemas-microsoft-com:office:smarttags" w:element="metricconverter">
        <w:smartTagPr>
          <w:attr w:name="ProductID" w:val="4 a"/>
        </w:smartTagPr>
        <w:r>
          <w:rPr>
            <w:i/>
            <w:iCs/>
          </w:rPr>
          <w:t>4 a</w:t>
        </w:r>
      </w:smartTag>
      <w:r>
        <w:rPr>
          <w:i/>
          <w:iCs/>
        </w:rPr>
        <w:t xml:space="preserve"> 5 zákona č.523/2004 </w:t>
      </w:r>
      <w:proofErr w:type="spellStart"/>
      <w:r>
        <w:rPr>
          <w:i/>
          <w:iCs/>
        </w:rPr>
        <w:t>Z.z</w:t>
      </w:r>
      <w:proofErr w:type="spellEnd"/>
      <w:r>
        <w:rPr>
          <w:i/>
          <w:iCs/>
        </w:rPr>
        <w:t xml:space="preserve">. o rozpočtových pravidlách verejnej správy a o zmene a doplnení niektorých zákonov v znení neskorších predpisov. </w:t>
      </w:r>
    </w:p>
    <w:p w:rsidR="000A3003" w:rsidRDefault="000A3003" w:rsidP="00B23891">
      <w:pPr>
        <w:tabs>
          <w:tab w:val="right" w:pos="7740"/>
        </w:tabs>
        <w:jc w:val="both"/>
        <w:rPr>
          <w:b/>
          <w:i/>
        </w:rPr>
      </w:pPr>
    </w:p>
    <w:p w:rsidR="00B23891" w:rsidRDefault="00B23891" w:rsidP="00B23891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5. Tvorba a použitie prostriedkov rezervného a sociálneho fondu</w:t>
      </w:r>
    </w:p>
    <w:p w:rsidR="00B23891" w:rsidRDefault="00B23891" w:rsidP="00B23891">
      <w:pPr>
        <w:jc w:val="both"/>
      </w:pPr>
    </w:p>
    <w:p w:rsidR="00B23891" w:rsidRDefault="00B23891" w:rsidP="00B23891">
      <w:pPr>
        <w:jc w:val="both"/>
        <w:rPr>
          <w:b/>
        </w:rPr>
      </w:pPr>
      <w:r>
        <w:rPr>
          <w:b/>
        </w:rPr>
        <w:t>Rezervný fond</w:t>
      </w:r>
    </w:p>
    <w:p w:rsidR="000A3003" w:rsidRDefault="00B23891" w:rsidP="00AD6BC4">
      <w:pPr>
        <w:jc w:val="both"/>
      </w:pPr>
      <w:r>
        <w:t xml:space="preserve">Obec vytvára rezervný fond v zmysle zákona č.583/2004 </w:t>
      </w:r>
      <w:proofErr w:type="spellStart"/>
      <w:r>
        <w:t>Z.z</w:t>
      </w:r>
      <w:proofErr w:type="spellEnd"/>
      <w:r>
        <w:t>. Rezervný fond sa vedie na samostatnom bankovom účte. O použití rezervného fondu rozhoduje obecné zastupiteľstvo.</w:t>
      </w:r>
    </w:p>
    <w:p w:rsidR="00B23891" w:rsidRDefault="00B23891" w:rsidP="00B23891">
      <w:pPr>
        <w:tabs>
          <w:tab w:val="right" w:pos="7560"/>
        </w:tabs>
      </w:pPr>
      <w:r>
        <w:t xml:space="preserve">         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828"/>
      </w:tblGrid>
      <w:tr w:rsidR="00B23891" w:rsidTr="009262E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Fond rezervný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Suma v €</w:t>
            </w:r>
          </w:p>
        </w:tc>
      </w:tr>
      <w:tr w:rsidR="00B23891" w:rsidTr="009262E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255AE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ZS k 1.1.201</w:t>
            </w:r>
            <w:r w:rsidR="00255AE5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255AE5" w:rsidP="009262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351 832,58     </w:t>
            </w:r>
          </w:p>
        </w:tc>
      </w:tr>
      <w:tr w:rsidR="00B23891" w:rsidTr="009262E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Prírastky - z prebytku hospodárenia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Pr="00255AE5" w:rsidRDefault="00255AE5" w:rsidP="009262EE">
            <w:pPr>
              <w:spacing w:line="360" w:lineRule="auto"/>
              <w:jc w:val="center"/>
              <w:rPr>
                <w:lang w:eastAsia="en-US"/>
              </w:rPr>
            </w:pPr>
            <w:r w:rsidRPr="00255AE5">
              <w:rPr>
                <w:bCs/>
                <w:iCs/>
                <w:lang w:bidi="si-LK"/>
              </w:rPr>
              <w:t xml:space="preserve">205 273,45 </w:t>
            </w:r>
            <w:r w:rsidR="00B23891" w:rsidRPr="00255AE5">
              <w:rPr>
                <w:lang w:eastAsia="en-US"/>
              </w:rPr>
              <w:t xml:space="preserve"> </w:t>
            </w:r>
          </w:p>
        </w:tc>
      </w:tr>
      <w:tr w:rsidR="00B23891" w:rsidTr="009262E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- ostatné prírastky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23891" w:rsidTr="009262E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58" w:rsidRDefault="00B23891" w:rsidP="00412058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Úbytky   - použitie rezervného fondu :</w:t>
            </w:r>
          </w:p>
          <w:p w:rsidR="00B23891" w:rsidRDefault="00B23891" w:rsidP="00412058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uznesenie č.     zo dňa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412058" w:rsidP="009262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23891" w:rsidTr="009262E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- krytie schodku hospodárenia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23891" w:rsidTr="009262E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- ostatné úbytky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B23891" w:rsidTr="009262E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AD6BC4" w:rsidP="00255AE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K</w:t>
            </w:r>
            <w:r w:rsidR="00B23891">
              <w:rPr>
                <w:lang w:eastAsia="en-US"/>
              </w:rPr>
              <w:t>Z k 31.12.201</w:t>
            </w:r>
            <w:r w:rsidR="00255AE5">
              <w:rPr>
                <w:lang w:eastAsia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255AE5" w:rsidP="009262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557 106,03</w:t>
            </w:r>
            <w:r w:rsidR="00B23891">
              <w:rPr>
                <w:lang w:eastAsia="en-US"/>
              </w:rPr>
              <w:t xml:space="preserve">     </w:t>
            </w:r>
          </w:p>
        </w:tc>
      </w:tr>
    </w:tbl>
    <w:p w:rsidR="00B23891" w:rsidRDefault="00B23891" w:rsidP="00B23891">
      <w:pPr>
        <w:rPr>
          <w:b/>
        </w:rPr>
      </w:pPr>
    </w:p>
    <w:p w:rsidR="00B23891" w:rsidRDefault="00B23891" w:rsidP="00B23891">
      <w:pPr>
        <w:rPr>
          <w:b/>
        </w:rPr>
      </w:pPr>
    </w:p>
    <w:p w:rsidR="00B23891" w:rsidRDefault="00B23891" w:rsidP="00B23891">
      <w:pPr>
        <w:rPr>
          <w:b/>
        </w:rPr>
      </w:pPr>
      <w:r>
        <w:rPr>
          <w:b/>
        </w:rPr>
        <w:lastRenderedPageBreak/>
        <w:t>Sociálny fond</w:t>
      </w:r>
    </w:p>
    <w:p w:rsidR="00B23891" w:rsidRDefault="00B23891" w:rsidP="00B23891">
      <w:r>
        <w:t>Tvorbu a použitie sociálneho fondu upravuje vyššia kolektívna zmluva</w:t>
      </w:r>
      <w:r>
        <w:rPr>
          <w:color w:val="0000FF"/>
        </w:rPr>
        <w:t>.</w:t>
      </w:r>
    </w:p>
    <w:p w:rsidR="00B23891" w:rsidRDefault="00B23891" w:rsidP="00B23891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828"/>
      </w:tblGrid>
      <w:tr w:rsidR="00B23891" w:rsidTr="009262EE">
        <w:trPr>
          <w:trHeight w:val="42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Sociálny fond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Suma v €</w:t>
            </w:r>
          </w:p>
        </w:tc>
      </w:tr>
      <w:tr w:rsidR="00B23891" w:rsidTr="009262E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255AE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ZS k 1.1.201</w:t>
            </w:r>
            <w:r w:rsidR="00255AE5">
              <w:rPr>
                <w:lang w:eastAsia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332EF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9D2446">
              <w:rPr>
                <w:lang w:eastAsia="en-US"/>
              </w:rPr>
              <w:t xml:space="preserve">  97,45</w:t>
            </w:r>
          </w:p>
        </w:tc>
      </w:tr>
      <w:tr w:rsidR="00B23891" w:rsidTr="009262E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Prírastky - povinný prídel -      1,05  %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4F7FBB" w:rsidP="009262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2 941,70</w:t>
            </w:r>
          </w:p>
        </w:tc>
      </w:tr>
      <w:tr w:rsidR="00B23891" w:rsidTr="009262E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Úbytky   - závodné stravovanie 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4F7FBB" w:rsidP="009262E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1 288,65</w:t>
            </w:r>
            <w:r w:rsidR="00B23891">
              <w:rPr>
                <w:lang w:eastAsia="en-US"/>
              </w:rPr>
              <w:t xml:space="preserve">  </w:t>
            </w:r>
          </w:p>
        </w:tc>
      </w:tr>
      <w:tr w:rsidR="00B23891" w:rsidTr="009262E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- ostatné úbytky                            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4F7FBB" w:rsidP="00332EF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1 602,15</w:t>
            </w:r>
            <w:r w:rsidR="00B23891">
              <w:rPr>
                <w:lang w:eastAsia="en-US"/>
              </w:rPr>
              <w:t xml:space="preserve">   </w:t>
            </w:r>
          </w:p>
        </w:tc>
      </w:tr>
      <w:tr w:rsidR="00B23891" w:rsidTr="009262E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255AE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KZ k 31.12.201</w:t>
            </w:r>
            <w:r w:rsidR="00255AE5">
              <w:rPr>
                <w:lang w:eastAsia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4F7FBB" w:rsidP="00332EF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B23891">
              <w:rPr>
                <w:lang w:eastAsia="en-US"/>
              </w:rPr>
              <w:t xml:space="preserve">  97,</w:t>
            </w:r>
            <w:r w:rsidR="00332EF8">
              <w:rPr>
                <w:lang w:eastAsia="en-US"/>
              </w:rPr>
              <w:t>45</w:t>
            </w:r>
          </w:p>
        </w:tc>
      </w:tr>
    </w:tbl>
    <w:p w:rsidR="00B23891" w:rsidRDefault="00B23891" w:rsidP="00B23891">
      <w:pPr>
        <w:spacing w:line="360" w:lineRule="auto"/>
        <w:jc w:val="both"/>
        <w:rPr>
          <w:b/>
          <w:sz w:val="28"/>
          <w:szCs w:val="28"/>
        </w:rPr>
      </w:pPr>
    </w:p>
    <w:p w:rsidR="00B23891" w:rsidRDefault="00B23891" w:rsidP="00B2389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Bilancia aktív a pasív v</w:t>
      </w:r>
      <w:r w:rsidR="006D69D2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eurách</w:t>
      </w:r>
    </w:p>
    <w:p w:rsidR="006D69D2" w:rsidRDefault="006D69D2" w:rsidP="00B23891">
      <w:pPr>
        <w:spacing w:line="360" w:lineRule="auto"/>
        <w:jc w:val="both"/>
        <w:rPr>
          <w:b/>
          <w:sz w:val="28"/>
          <w:szCs w:val="28"/>
        </w:rPr>
      </w:pPr>
    </w:p>
    <w:p w:rsidR="00B23891" w:rsidRDefault="00B23891" w:rsidP="00B23891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6.1  A K T Í V A </w:t>
      </w:r>
    </w:p>
    <w:tbl>
      <w:tblPr>
        <w:tblW w:w="8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58"/>
        <w:gridCol w:w="2695"/>
        <w:gridCol w:w="2412"/>
      </w:tblGrid>
      <w:tr w:rsidR="00B23891" w:rsidTr="009A14C6">
        <w:trPr>
          <w:trHeight w:val="70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0A3003">
            <w:pPr>
              <w:spacing w:line="276" w:lineRule="auto"/>
              <w:ind w:left="-188" w:firstLine="188"/>
              <w:jc w:val="center"/>
              <w:rPr>
                <w:b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0A300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A14C6" w:rsidTr="009A14C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A14C6" w:rsidRPr="009A14C6" w:rsidRDefault="009A14C6" w:rsidP="009A14C6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Názov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A14C6" w:rsidRPr="009A14C6" w:rsidRDefault="009A14C6" w:rsidP="009A14C6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>Skutočnosť</w:t>
            </w:r>
          </w:p>
          <w:p w:rsidR="009A14C6" w:rsidRPr="009A14C6" w:rsidRDefault="009A14C6" w:rsidP="009F007A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>k 31.12.201</w:t>
            </w:r>
            <w:r w:rsidR="009F007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A14C6" w:rsidRPr="009A14C6" w:rsidRDefault="009A14C6" w:rsidP="009A14C6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>Skutočnosť</w:t>
            </w:r>
          </w:p>
          <w:p w:rsidR="009A14C6" w:rsidRPr="009A14C6" w:rsidRDefault="009A14C6" w:rsidP="009F007A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>k 31.12.201</w:t>
            </w:r>
            <w:r w:rsidR="009F007A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479C1" w:rsidTr="009A14C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479C1" w:rsidRPr="009A14C6" w:rsidRDefault="003479C1" w:rsidP="0014716A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A14C6">
              <w:rPr>
                <w:b/>
                <w:sz w:val="22"/>
                <w:szCs w:val="22"/>
                <w:lang w:eastAsia="en-US"/>
              </w:rPr>
              <w:t>Majetok spolu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479C1" w:rsidRPr="009A14C6" w:rsidRDefault="003479C1" w:rsidP="003479C1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>2 837 941,13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479C1" w:rsidRPr="009A14C6" w:rsidRDefault="003479C1" w:rsidP="0014716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9D2446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097</w:t>
            </w:r>
            <w:r w:rsidR="009D244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752,15</w:t>
            </w:r>
          </w:p>
        </w:tc>
      </w:tr>
      <w:tr w:rsidR="003479C1" w:rsidTr="009A14C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Neobežný majetok spolu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3479C1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>1 795 318,52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D2446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960</w:t>
            </w:r>
            <w:r w:rsidR="009D244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291,03</w:t>
            </w:r>
          </w:p>
        </w:tc>
      </w:tr>
      <w:tr w:rsidR="003479C1" w:rsidTr="009A14C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A14C6">
              <w:rPr>
                <w:b/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3479C1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479C1" w:rsidTr="009A14C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A14C6">
              <w:rPr>
                <w:b/>
                <w:sz w:val="22"/>
                <w:szCs w:val="22"/>
                <w:lang w:eastAsia="en-US"/>
              </w:rPr>
              <w:t>Dlhodobý nehmotný majetok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3479C1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 xml:space="preserve">             0,00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 xml:space="preserve">             0,00</w:t>
            </w:r>
          </w:p>
        </w:tc>
      </w:tr>
      <w:tr w:rsidR="003479C1" w:rsidTr="009A14C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A14C6">
              <w:rPr>
                <w:b/>
                <w:sz w:val="22"/>
                <w:szCs w:val="22"/>
                <w:lang w:eastAsia="en-US"/>
              </w:rPr>
              <w:t>Dlhodobý hmotný majetok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9D2446" w:rsidP="003479C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1 563 193,45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9A14C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1 728165,96</w:t>
            </w:r>
          </w:p>
        </w:tc>
      </w:tr>
      <w:tr w:rsidR="003479C1" w:rsidTr="009A14C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A14C6">
              <w:rPr>
                <w:b/>
                <w:sz w:val="22"/>
                <w:szCs w:val="22"/>
                <w:lang w:eastAsia="en-US"/>
              </w:rPr>
              <w:t>Dlhodobý finančný majetok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3479C1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 xml:space="preserve">  232 125,07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 xml:space="preserve">  232 125,07</w:t>
            </w:r>
          </w:p>
        </w:tc>
      </w:tr>
      <w:tr w:rsidR="003479C1" w:rsidTr="009A14C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Obežný majetok spolu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3479C1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>1 041 530,68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9D2446" w:rsidP="0014716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1 136134,33</w:t>
            </w:r>
          </w:p>
        </w:tc>
      </w:tr>
      <w:tr w:rsidR="003479C1" w:rsidTr="009A14C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A14C6">
              <w:rPr>
                <w:b/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3479C1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479C1" w:rsidTr="009A14C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A14C6">
              <w:rPr>
                <w:b/>
                <w:sz w:val="22"/>
                <w:szCs w:val="22"/>
                <w:lang w:eastAsia="en-US"/>
              </w:rPr>
              <w:t>Zásoby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3479C1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 xml:space="preserve">    6 840,28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9D2446" w:rsidP="0014716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6 708,10</w:t>
            </w:r>
          </w:p>
        </w:tc>
      </w:tr>
      <w:tr w:rsidR="003479C1" w:rsidTr="009A14C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A14C6">
              <w:rPr>
                <w:b/>
                <w:sz w:val="22"/>
                <w:szCs w:val="22"/>
                <w:lang w:eastAsia="en-US"/>
              </w:rPr>
              <w:t xml:space="preserve">Zúčtovanie medzi </w:t>
            </w:r>
            <w:proofErr w:type="spellStart"/>
            <w:r w:rsidRPr="009A14C6">
              <w:rPr>
                <w:b/>
                <w:sz w:val="22"/>
                <w:szCs w:val="22"/>
                <w:lang w:eastAsia="en-US"/>
              </w:rPr>
              <w:t>subjektami</w:t>
            </w:r>
            <w:proofErr w:type="spellEnd"/>
            <w:r w:rsidRPr="009A14C6">
              <w:rPr>
                <w:b/>
                <w:sz w:val="22"/>
                <w:szCs w:val="22"/>
                <w:lang w:eastAsia="en-US"/>
              </w:rPr>
              <w:t xml:space="preserve"> VS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3479C1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>432 196,18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9D2446" w:rsidP="0014716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397 548,44</w:t>
            </w:r>
          </w:p>
        </w:tc>
      </w:tr>
      <w:tr w:rsidR="003479C1" w:rsidTr="009A14C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A14C6">
              <w:rPr>
                <w:b/>
                <w:sz w:val="22"/>
                <w:szCs w:val="22"/>
                <w:lang w:eastAsia="en-US"/>
              </w:rPr>
              <w:t>Dlhodobé pohľadávky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3479C1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 xml:space="preserve">          0,00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 xml:space="preserve">          0,00</w:t>
            </w:r>
          </w:p>
        </w:tc>
      </w:tr>
      <w:tr w:rsidR="003479C1" w:rsidTr="009A14C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A14C6">
              <w:rPr>
                <w:b/>
                <w:sz w:val="22"/>
                <w:szCs w:val="22"/>
                <w:lang w:eastAsia="en-US"/>
              </w:rPr>
              <w:t xml:space="preserve">Krátkodobé pohľadávky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3479C1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 xml:space="preserve"> 25 377,03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9D2446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 xml:space="preserve"> </w:t>
            </w:r>
            <w:r w:rsidR="009D2446">
              <w:rPr>
                <w:sz w:val="22"/>
                <w:szCs w:val="22"/>
                <w:lang w:eastAsia="en-US"/>
              </w:rPr>
              <w:t>14 718,36</w:t>
            </w:r>
          </w:p>
        </w:tc>
      </w:tr>
      <w:tr w:rsidR="003479C1" w:rsidTr="009A14C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A14C6">
              <w:rPr>
                <w:b/>
                <w:sz w:val="22"/>
                <w:szCs w:val="22"/>
                <w:lang w:eastAsia="en-US"/>
              </w:rPr>
              <w:t xml:space="preserve">Finančné účty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3479C1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>577 117,19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9D2446" w:rsidP="009A14C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717 159,43</w:t>
            </w:r>
          </w:p>
        </w:tc>
      </w:tr>
      <w:tr w:rsidR="003479C1" w:rsidTr="009A14C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A14C6">
              <w:rPr>
                <w:b/>
                <w:sz w:val="22"/>
                <w:szCs w:val="22"/>
                <w:lang w:eastAsia="en-US"/>
              </w:rPr>
              <w:t>Poskytnuté návratné fin. výpomoci dlh.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3479C1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 xml:space="preserve">          0,00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 xml:space="preserve">          0,00</w:t>
            </w:r>
          </w:p>
        </w:tc>
      </w:tr>
      <w:tr w:rsidR="003479C1" w:rsidTr="009A14C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9A14C6">
              <w:rPr>
                <w:b/>
                <w:sz w:val="22"/>
                <w:szCs w:val="22"/>
                <w:lang w:eastAsia="en-US"/>
              </w:rPr>
              <w:t>Poskytnuté návratné fin. výpomoci krát.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3479C1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 xml:space="preserve">         0,00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 xml:space="preserve">         0,00</w:t>
            </w:r>
          </w:p>
        </w:tc>
      </w:tr>
      <w:tr w:rsidR="003479C1" w:rsidTr="009A14C6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14716A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Časové rozlíšenie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3479C1" w:rsidP="003479C1">
            <w:pPr>
              <w:spacing w:line="360" w:lineRule="auto"/>
              <w:jc w:val="center"/>
              <w:rPr>
                <w:lang w:eastAsia="en-US"/>
              </w:rPr>
            </w:pPr>
            <w:r w:rsidRPr="009A14C6">
              <w:rPr>
                <w:sz w:val="22"/>
                <w:szCs w:val="22"/>
                <w:lang w:eastAsia="en-US"/>
              </w:rPr>
              <w:t xml:space="preserve">  1 091,93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C1" w:rsidRPr="009A14C6" w:rsidRDefault="009D2446" w:rsidP="0014716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1 326,79</w:t>
            </w:r>
          </w:p>
        </w:tc>
      </w:tr>
    </w:tbl>
    <w:p w:rsidR="00B23891" w:rsidRDefault="00B23891" w:rsidP="00B23891">
      <w:pPr>
        <w:spacing w:line="360" w:lineRule="auto"/>
        <w:jc w:val="both"/>
        <w:rPr>
          <w:b/>
          <w:sz w:val="22"/>
          <w:szCs w:val="22"/>
        </w:rPr>
      </w:pPr>
    </w:p>
    <w:p w:rsidR="006D69D2" w:rsidRDefault="006D69D2" w:rsidP="00B23891">
      <w:pPr>
        <w:spacing w:line="360" w:lineRule="auto"/>
        <w:jc w:val="both"/>
        <w:rPr>
          <w:b/>
          <w:sz w:val="22"/>
          <w:szCs w:val="22"/>
        </w:rPr>
      </w:pPr>
    </w:p>
    <w:p w:rsidR="00B23891" w:rsidRDefault="00B23891" w:rsidP="00B23891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6.2  P A S Í V A</w:t>
      </w:r>
    </w:p>
    <w:tbl>
      <w:tblPr>
        <w:tblW w:w="8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58"/>
        <w:gridCol w:w="2553"/>
        <w:gridCol w:w="2554"/>
      </w:tblGrid>
      <w:tr w:rsidR="00B23891" w:rsidTr="009262EE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Názov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ind w:left="-188" w:firstLine="188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Skutočnosť</w:t>
            </w:r>
          </w:p>
          <w:p w:rsidR="00B23891" w:rsidRDefault="00B23891" w:rsidP="009F007A">
            <w:pPr>
              <w:spacing w:line="276" w:lineRule="auto"/>
              <w:ind w:left="-188" w:firstLine="188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 31.12. 201</w:t>
            </w:r>
            <w:r w:rsidR="009F007A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91" w:rsidRDefault="00B23891" w:rsidP="009262E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Skutočnosť</w:t>
            </w:r>
          </w:p>
          <w:p w:rsidR="00B23891" w:rsidRDefault="00B23891" w:rsidP="009F007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  31.12.201</w:t>
            </w:r>
            <w:r w:rsidR="009F007A">
              <w:rPr>
                <w:b/>
                <w:sz w:val="22"/>
                <w:szCs w:val="22"/>
                <w:lang w:eastAsia="en-US"/>
              </w:rPr>
              <w:t>6</w:t>
            </w:r>
          </w:p>
        </w:tc>
      </w:tr>
      <w:tr w:rsidR="009D2446" w:rsidTr="009262EE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9262EE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Vlastné imanie a záväzky spolu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AD6BC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2 837 941,13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14716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3 097 752,15</w:t>
            </w:r>
          </w:p>
        </w:tc>
      </w:tr>
      <w:tr w:rsidR="009D2446" w:rsidTr="009262EE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9262EE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Vlastné imanie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AD6BC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1 734 323,39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9D24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1 962 355,55</w:t>
            </w:r>
          </w:p>
        </w:tc>
      </w:tr>
      <w:tr w:rsidR="009D2446" w:rsidTr="009262EE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9262E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46" w:rsidRDefault="009D2446" w:rsidP="00AD6BC4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46" w:rsidRDefault="009D2446" w:rsidP="0014716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9D2446" w:rsidTr="009262EE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9262E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Oceňovacie rozdiely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AD6BC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0,00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14716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0,00</w:t>
            </w:r>
          </w:p>
        </w:tc>
      </w:tr>
      <w:tr w:rsidR="009D2446" w:rsidTr="009262EE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9262E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Fondy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AD6BC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0,00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14716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0,00</w:t>
            </w:r>
          </w:p>
        </w:tc>
      </w:tr>
      <w:tr w:rsidR="009D2446" w:rsidTr="009262EE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9262E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Výsledok hospodárenia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AD6BC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1 734 323,39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14716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1 962 355,55</w:t>
            </w:r>
          </w:p>
        </w:tc>
      </w:tr>
      <w:tr w:rsidR="009D2446" w:rsidTr="009262EE">
        <w:trPr>
          <w:trHeight w:val="452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9262EE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Záväzky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AD6BC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51 818,76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9D24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55 053,28</w:t>
            </w:r>
          </w:p>
        </w:tc>
      </w:tr>
      <w:tr w:rsidR="009D2446" w:rsidTr="009262EE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9262E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46" w:rsidRDefault="009D2446" w:rsidP="00AD6BC4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46" w:rsidRDefault="009D2446" w:rsidP="0014716A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9D2446" w:rsidTr="009262EE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9262E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Rezervy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AD6BC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1 700,00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9D24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1 500,00</w:t>
            </w:r>
          </w:p>
        </w:tc>
      </w:tr>
      <w:tr w:rsidR="009D2446" w:rsidTr="009262EE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9262E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Zúčtovanie medzi </w:t>
            </w:r>
            <w:proofErr w:type="spellStart"/>
            <w:r>
              <w:rPr>
                <w:sz w:val="22"/>
                <w:szCs w:val="22"/>
                <w:lang w:eastAsia="en-US"/>
              </w:rPr>
              <w:t>subjektami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VS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AD6BC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21 797,94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14716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14 807,11</w:t>
            </w:r>
          </w:p>
        </w:tc>
      </w:tr>
      <w:tr w:rsidR="009D2446" w:rsidTr="009262EE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9262E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Dlhodobé záväzky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AD6BC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97,45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9D24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148,35</w:t>
            </w:r>
          </w:p>
        </w:tc>
      </w:tr>
      <w:tr w:rsidR="009D2446" w:rsidTr="009262EE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9262E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Krátkodobé záväzky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AD6BC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28 223,34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9D24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38 597,82</w:t>
            </w:r>
          </w:p>
        </w:tc>
      </w:tr>
      <w:tr w:rsidR="009D2446" w:rsidTr="009262EE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9262E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Bankové úvery a výpomoci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AD6BC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0,00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14716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0,00</w:t>
            </w:r>
          </w:p>
        </w:tc>
      </w:tr>
      <w:tr w:rsidR="009D2446" w:rsidTr="009262EE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9262EE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Časové rozlíšenie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AD6BC4">
            <w:pPr>
              <w:tabs>
                <w:tab w:val="left" w:pos="195"/>
                <w:tab w:val="center" w:pos="1207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1 051 798,98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446" w:rsidRDefault="009D2446" w:rsidP="009D2446">
            <w:pPr>
              <w:tabs>
                <w:tab w:val="left" w:pos="195"/>
                <w:tab w:val="center" w:pos="1207"/>
              </w:tabs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1 080 343,32</w:t>
            </w:r>
          </w:p>
        </w:tc>
      </w:tr>
    </w:tbl>
    <w:p w:rsidR="00B23891" w:rsidRDefault="00B23891" w:rsidP="00B23891">
      <w:pPr>
        <w:jc w:val="both"/>
        <w:rPr>
          <w:b/>
          <w:color w:val="0000FF"/>
          <w:sz w:val="28"/>
          <w:szCs w:val="28"/>
        </w:rPr>
      </w:pPr>
    </w:p>
    <w:p w:rsidR="00B23891" w:rsidRPr="00A51094" w:rsidRDefault="00B23891" w:rsidP="00B23891">
      <w:pPr>
        <w:jc w:val="both"/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 xml:space="preserve">9. Prehľad o poskytnutých </w:t>
      </w:r>
      <w:r>
        <w:rPr>
          <w:b/>
          <w:color w:val="0000FF"/>
          <w:sz w:val="28"/>
          <w:szCs w:val="28"/>
        </w:rPr>
        <w:t xml:space="preserve">dotáciách </w:t>
      </w:r>
      <w:r w:rsidRPr="00390C60">
        <w:rPr>
          <w:b/>
          <w:color w:val="0000FF"/>
          <w:sz w:val="28"/>
          <w:szCs w:val="28"/>
        </w:rPr>
        <w:t xml:space="preserve"> </w:t>
      </w:r>
      <w:r w:rsidRPr="00A51094">
        <w:rPr>
          <w:b/>
          <w:color w:val="0000FF"/>
          <w:sz w:val="28"/>
          <w:szCs w:val="28"/>
        </w:rPr>
        <w:t xml:space="preserve">právnickým osobám a fyzickým osobám - podnikateľom podľa § 7 ods. 4 zákona č.583/2004 </w:t>
      </w:r>
      <w:proofErr w:type="spellStart"/>
      <w:r w:rsidRPr="00A51094">
        <w:rPr>
          <w:b/>
          <w:color w:val="0000FF"/>
          <w:sz w:val="28"/>
          <w:szCs w:val="28"/>
        </w:rPr>
        <w:t>Z.z</w:t>
      </w:r>
      <w:proofErr w:type="spellEnd"/>
      <w:r w:rsidRPr="00A51094">
        <w:rPr>
          <w:b/>
          <w:color w:val="0000FF"/>
          <w:sz w:val="28"/>
          <w:szCs w:val="28"/>
        </w:rPr>
        <w:t>.</w:t>
      </w:r>
    </w:p>
    <w:p w:rsidR="00B23891" w:rsidRDefault="00B23891" w:rsidP="00B23891"/>
    <w:p w:rsidR="00B23891" w:rsidRPr="00BC547D" w:rsidRDefault="00B23891" w:rsidP="00B23891">
      <w:pPr>
        <w:jc w:val="both"/>
      </w:pPr>
      <w:r w:rsidRPr="00BC547D">
        <w:t xml:space="preserve">Obec v roku </w:t>
      </w:r>
      <w:r>
        <w:t>201</w:t>
      </w:r>
      <w:r w:rsidR="00255AE5">
        <w:t>6</w:t>
      </w:r>
      <w:r w:rsidRPr="00BC547D">
        <w:t xml:space="preserve"> </w:t>
      </w:r>
      <w:r w:rsidR="000A3003">
        <w:t>ne</w:t>
      </w:r>
      <w:r w:rsidRPr="00BC547D">
        <w:t xml:space="preserve">poskytla dotácie v súlade so VZN č. </w:t>
      </w:r>
      <w:r>
        <w:t>1/2006</w:t>
      </w:r>
      <w:r w:rsidRPr="00BC547D">
        <w:t xml:space="preserve"> o dotáciách, právnickým osobám, fyzickým osobám - podnikateľom na podporu všeobecne prospešných služieb,  na všeobecne prospešný alebo verejnoprospešný účel. </w:t>
      </w:r>
    </w:p>
    <w:p w:rsidR="00B23891" w:rsidRDefault="00B23891" w:rsidP="00B23891">
      <w:pPr>
        <w:jc w:val="both"/>
        <w:rPr>
          <w:color w:val="FF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1985"/>
        <w:gridCol w:w="1701"/>
        <w:gridCol w:w="1275"/>
      </w:tblGrid>
      <w:tr w:rsidR="00B23891" w:rsidRPr="00747363" w:rsidTr="009262EE">
        <w:tc>
          <w:tcPr>
            <w:tcW w:w="4678" w:type="dxa"/>
            <w:shd w:val="clear" w:color="auto" w:fill="D9D9D9"/>
          </w:tcPr>
          <w:p w:rsidR="00B23891" w:rsidRPr="00747363" w:rsidRDefault="00B23891" w:rsidP="009262EE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Žiadateľ dotácie</w:t>
            </w:r>
          </w:p>
          <w:p w:rsidR="00B23891" w:rsidRPr="00747363" w:rsidRDefault="00B23891" w:rsidP="009262EE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dotácie : uviesť </w:t>
            </w:r>
          </w:p>
          <w:p w:rsidR="00B23891" w:rsidRPr="00747363" w:rsidRDefault="00B23891" w:rsidP="009262EE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  <w:r>
              <w:rPr>
                <w:b/>
                <w:sz w:val="20"/>
                <w:szCs w:val="20"/>
              </w:rPr>
              <w:t xml:space="preserve"> na .....</w:t>
            </w:r>
          </w:p>
          <w:p w:rsidR="00B23891" w:rsidRPr="00747363" w:rsidRDefault="00B23891" w:rsidP="009262EE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  <w:r>
              <w:rPr>
                <w:b/>
                <w:sz w:val="20"/>
                <w:szCs w:val="20"/>
              </w:rPr>
              <w:t xml:space="preserve"> na  ....</w:t>
            </w:r>
          </w:p>
          <w:p w:rsidR="00B23891" w:rsidRPr="00747363" w:rsidRDefault="00B23891" w:rsidP="009262EE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- 1 -</w:t>
            </w:r>
          </w:p>
        </w:tc>
        <w:tc>
          <w:tcPr>
            <w:tcW w:w="1985" w:type="dxa"/>
            <w:shd w:val="clear" w:color="auto" w:fill="D9D9D9"/>
          </w:tcPr>
          <w:p w:rsidR="00B23891" w:rsidRPr="00747363" w:rsidRDefault="00B23891" w:rsidP="009262EE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  <w:p w:rsidR="00B23891" w:rsidRPr="00747363" w:rsidRDefault="00B23891" w:rsidP="009262EE">
            <w:pPr>
              <w:jc w:val="center"/>
              <w:rPr>
                <w:b/>
                <w:sz w:val="20"/>
                <w:szCs w:val="20"/>
              </w:rPr>
            </w:pPr>
          </w:p>
          <w:p w:rsidR="00B23891" w:rsidRPr="00747363" w:rsidRDefault="00B23891" w:rsidP="009262EE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701" w:type="dxa"/>
            <w:shd w:val="clear" w:color="auto" w:fill="D9D9D9"/>
          </w:tcPr>
          <w:p w:rsidR="00B23891" w:rsidRPr="00747363" w:rsidRDefault="00B23891" w:rsidP="009262EE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skutočne použitých finančných prostriedkov</w:t>
            </w:r>
          </w:p>
          <w:p w:rsidR="00B23891" w:rsidRPr="00747363" w:rsidRDefault="00B23891" w:rsidP="009262EE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275" w:type="dxa"/>
            <w:shd w:val="clear" w:color="auto" w:fill="D9D9D9"/>
          </w:tcPr>
          <w:p w:rsidR="00B23891" w:rsidRPr="00747363" w:rsidRDefault="00B23891" w:rsidP="009262EE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B23891" w:rsidRPr="00747363" w:rsidRDefault="00B23891" w:rsidP="009262EE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(stĺ.2 - stĺ.3 )</w:t>
            </w:r>
          </w:p>
          <w:p w:rsidR="00B23891" w:rsidRPr="00747363" w:rsidRDefault="00B23891" w:rsidP="009262EE">
            <w:pPr>
              <w:jc w:val="center"/>
              <w:rPr>
                <w:b/>
                <w:sz w:val="20"/>
                <w:szCs w:val="20"/>
              </w:rPr>
            </w:pPr>
          </w:p>
          <w:p w:rsidR="00B23891" w:rsidRPr="00747363" w:rsidRDefault="00B23891" w:rsidP="009262EE">
            <w:pPr>
              <w:jc w:val="center"/>
              <w:rPr>
                <w:b/>
                <w:sz w:val="20"/>
                <w:szCs w:val="20"/>
              </w:rPr>
            </w:pPr>
          </w:p>
          <w:p w:rsidR="00B23891" w:rsidRPr="00747363" w:rsidRDefault="00B23891" w:rsidP="009262EE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</w:tr>
      <w:tr w:rsidR="00B23891" w:rsidRPr="00747363" w:rsidTr="009262EE">
        <w:tc>
          <w:tcPr>
            <w:tcW w:w="4678" w:type="dxa"/>
            <w:tcBorders>
              <w:bottom w:val="single" w:sz="4" w:space="0" w:color="auto"/>
            </w:tcBorders>
          </w:tcPr>
          <w:p w:rsidR="00B23891" w:rsidRPr="00146B21" w:rsidRDefault="00B23891" w:rsidP="009262EE"/>
        </w:tc>
        <w:tc>
          <w:tcPr>
            <w:tcW w:w="1985" w:type="dxa"/>
            <w:tcBorders>
              <w:bottom w:val="single" w:sz="4" w:space="0" w:color="auto"/>
            </w:tcBorders>
          </w:tcPr>
          <w:p w:rsidR="00B23891" w:rsidRPr="00146B21" w:rsidRDefault="00B23891" w:rsidP="009262EE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3891" w:rsidRPr="00146B21" w:rsidRDefault="00B23891" w:rsidP="009262EE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23891" w:rsidRPr="00146B21" w:rsidRDefault="00B23891" w:rsidP="009262EE">
            <w:pPr>
              <w:jc w:val="center"/>
            </w:pPr>
          </w:p>
        </w:tc>
      </w:tr>
      <w:tr w:rsidR="00B23891" w:rsidRPr="00747363" w:rsidTr="009262EE">
        <w:tc>
          <w:tcPr>
            <w:tcW w:w="4678" w:type="dxa"/>
            <w:tcBorders>
              <w:bottom w:val="nil"/>
            </w:tcBorders>
          </w:tcPr>
          <w:p w:rsidR="00B23891" w:rsidRPr="00244DEE" w:rsidRDefault="00B23891" w:rsidP="009262EE"/>
        </w:tc>
        <w:tc>
          <w:tcPr>
            <w:tcW w:w="1985" w:type="dxa"/>
            <w:tcBorders>
              <w:bottom w:val="nil"/>
            </w:tcBorders>
          </w:tcPr>
          <w:p w:rsidR="00B23891" w:rsidRPr="00244DEE" w:rsidRDefault="00B23891" w:rsidP="009262EE"/>
        </w:tc>
        <w:tc>
          <w:tcPr>
            <w:tcW w:w="1701" w:type="dxa"/>
            <w:tcBorders>
              <w:bottom w:val="nil"/>
            </w:tcBorders>
          </w:tcPr>
          <w:p w:rsidR="00B23891" w:rsidRPr="0069605E" w:rsidRDefault="00B23891" w:rsidP="009262EE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</w:tcPr>
          <w:p w:rsidR="00B23891" w:rsidRPr="0069605E" w:rsidRDefault="00B23891" w:rsidP="009262EE">
            <w:pPr>
              <w:jc w:val="center"/>
            </w:pPr>
          </w:p>
        </w:tc>
      </w:tr>
      <w:tr w:rsidR="00B23891" w:rsidRPr="00747363" w:rsidTr="009262EE">
        <w:tc>
          <w:tcPr>
            <w:tcW w:w="4678" w:type="dxa"/>
            <w:tcBorders>
              <w:top w:val="nil"/>
            </w:tcBorders>
          </w:tcPr>
          <w:p w:rsidR="00B23891" w:rsidRPr="00244DEE" w:rsidRDefault="00B23891" w:rsidP="009262EE"/>
        </w:tc>
        <w:tc>
          <w:tcPr>
            <w:tcW w:w="1985" w:type="dxa"/>
            <w:tcBorders>
              <w:top w:val="nil"/>
            </w:tcBorders>
          </w:tcPr>
          <w:p w:rsidR="00B23891" w:rsidRPr="00747363" w:rsidRDefault="00B23891" w:rsidP="009262EE">
            <w:pPr>
              <w:rPr>
                <w:b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23891" w:rsidRPr="00747363" w:rsidRDefault="00B23891" w:rsidP="009262EE">
            <w:pPr>
              <w:rPr>
                <w:b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23891" w:rsidRPr="00747363" w:rsidRDefault="00B23891" w:rsidP="009262EE">
            <w:pPr>
              <w:rPr>
                <w:b/>
              </w:rPr>
            </w:pPr>
          </w:p>
        </w:tc>
      </w:tr>
    </w:tbl>
    <w:p w:rsidR="00B23891" w:rsidRDefault="00B23891" w:rsidP="00B23891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B23891" w:rsidRDefault="00B23891" w:rsidP="00B23891">
      <w:pPr>
        <w:jc w:val="both"/>
        <w:rPr>
          <w:bCs/>
          <w:i/>
          <w:iCs/>
          <w:lang w:bidi="si-LK"/>
        </w:rPr>
      </w:pPr>
      <w:r>
        <w:rPr>
          <w:bCs/>
          <w:i/>
          <w:iCs/>
          <w:lang w:bidi="si-LK"/>
        </w:rPr>
        <w:t xml:space="preserve">      Návrh záverečného účtu Obce Krížová Ves za rok 201</w:t>
      </w:r>
      <w:r w:rsidR="00255AE5">
        <w:rPr>
          <w:bCs/>
          <w:i/>
          <w:iCs/>
          <w:lang w:bidi="si-LK"/>
        </w:rPr>
        <w:t>6</w:t>
      </w:r>
      <w:r>
        <w:rPr>
          <w:bCs/>
          <w:i/>
          <w:iCs/>
          <w:lang w:bidi="si-LK"/>
        </w:rPr>
        <w:t xml:space="preserve"> bol v súlade s § 9 ods. 2 Zákona č. 369/1990 o obecnom zriadení v znení neskorších predpisov a v zmysle § 16 ods. 9 Zákona č. 583/2004 o rozpočtových pravidlách územnej samosprávy v znení neskorších predpisov zverejnený obvyklým spôsobom na verejnú diskusiu.</w:t>
      </w:r>
    </w:p>
    <w:p w:rsidR="00B23891" w:rsidRDefault="00B23891" w:rsidP="00B23891">
      <w:pPr>
        <w:jc w:val="both"/>
        <w:rPr>
          <w:bCs/>
          <w:i/>
          <w:iCs/>
          <w:lang w:bidi="si-LK"/>
        </w:rPr>
      </w:pPr>
    </w:p>
    <w:p w:rsidR="00B23891" w:rsidRDefault="00B23891" w:rsidP="00B23891">
      <w:pPr>
        <w:jc w:val="both"/>
        <w:rPr>
          <w:bCs/>
          <w:i/>
          <w:iCs/>
          <w:lang w:bidi="si-LK"/>
        </w:rPr>
      </w:pPr>
      <w:r>
        <w:rPr>
          <w:bCs/>
          <w:i/>
          <w:iCs/>
          <w:lang w:bidi="si-LK"/>
        </w:rPr>
        <w:t xml:space="preserve">      Skončením rozpočtového roka Obec predkladá obecnému zastupiteľstvu  návrh na schválenie záverečného účtu s výsledkom hospodárenia Obce Krížová Ves  za rok 201</w:t>
      </w:r>
      <w:r w:rsidR="00255AE5">
        <w:rPr>
          <w:bCs/>
          <w:i/>
          <w:iCs/>
          <w:lang w:bidi="si-LK"/>
        </w:rPr>
        <w:t>6</w:t>
      </w:r>
      <w:r>
        <w:rPr>
          <w:bCs/>
          <w:i/>
          <w:iCs/>
          <w:lang w:bidi="si-LK"/>
        </w:rPr>
        <w:t xml:space="preserve"> . </w:t>
      </w:r>
      <w:r>
        <w:rPr>
          <w:bCs/>
          <w:i/>
          <w:iCs/>
          <w:lang w:bidi="si-LK"/>
        </w:rPr>
        <w:lastRenderedPageBreak/>
        <w:t xml:space="preserve">Vykonaný  audit </w:t>
      </w:r>
      <w:proofErr w:type="spellStart"/>
      <w:r>
        <w:rPr>
          <w:bCs/>
          <w:i/>
          <w:iCs/>
          <w:lang w:bidi="si-LK"/>
        </w:rPr>
        <w:t>doporučuje</w:t>
      </w:r>
      <w:proofErr w:type="spellEnd"/>
      <w:r>
        <w:rPr>
          <w:bCs/>
          <w:i/>
          <w:iCs/>
          <w:lang w:bidi="si-LK"/>
        </w:rPr>
        <w:t xml:space="preserve"> obecnému zastupiteľstvu schváliť záverečný účet obce bez výhrad.</w:t>
      </w:r>
    </w:p>
    <w:p w:rsidR="00B23891" w:rsidRDefault="00B23891" w:rsidP="00B23891">
      <w:pPr>
        <w:jc w:val="both"/>
        <w:rPr>
          <w:bCs/>
          <w:i/>
          <w:iCs/>
          <w:lang w:bidi="si-LK"/>
        </w:rPr>
      </w:pPr>
    </w:p>
    <w:p w:rsidR="00B23891" w:rsidRDefault="00B23891" w:rsidP="00B23891">
      <w:pPr>
        <w:rPr>
          <w:bCs/>
          <w:i/>
          <w:iCs/>
          <w:lang w:bidi="si-LK"/>
        </w:rPr>
      </w:pPr>
      <w:r>
        <w:rPr>
          <w:bCs/>
          <w:i/>
          <w:iCs/>
          <w:lang w:bidi="si-LK"/>
        </w:rPr>
        <w:t>V Krížovej Vsi 2</w:t>
      </w:r>
      <w:r w:rsidR="009F007A">
        <w:rPr>
          <w:bCs/>
          <w:i/>
          <w:iCs/>
          <w:lang w:bidi="si-LK"/>
        </w:rPr>
        <w:t>3</w:t>
      </w:r>
      <w:r>
        <w:rPr>
          <w:bCs/>
          <w:i/>
          <w:iCs/>
          <w:lang w:bidi="si-LK"/>
        </w:rPr>
        <w:t>.</w:t>
      </w:r>
      <w:r w:rsidR="00255AE5">
        <w:rPr>
          <w:bCs/>
          <w:i/>
          <w:iCs/>
          <w:lang w:bidi="si-LK"/>
        </w:rPr>
        <w:t xml:space="preserve"> </w:t>
      </w:r>
      <w:r>
        <w:rPr>
          <w:bCs/>
          <w:i/>
          <w:iCs/>
          <w:lang w:bidi="si-LK"/>
        </w:rPr>
        <w:t>júna 201</w:t>
      </w:r>
      <w:r w:rsidR="00255AE5">
        <w:rPr>
          <w:bCs/>
          <w:i/>
          <w:iCs/>
          <w:lang w:bidi="si-LK"/>
        </w:rPr>
        <w:t>7</w:t>
      </w:r>
    </w:p>
    <w:p w:rsidR="00B23891" w:rsidRDefault="00B23891" w:rsidP="00B23891">
      <w:pPr>
        <w:rPr>
          <w:bCs/>
          <w:i/>
          <w:iCs/>
          <w:lang w:bidi="si-LK"/>
        </w:rPr>
      </w:pPr>
    </w:p>
    <w:p w:rsidR="006D69D2" w:rsidRDefault="006D69D2" w:rsidP="00B23891">
      <w:pPr>
        <w:rPr>
          <w:bCs/>
          <w:i/>
          <w:iCs/>
          <w:lang w:bidi="si-LK"/>
        </w:rPr>
      </w:pPr>
    </w:p>
    <w:p w:rsidR="00B23891" w:rsidRDefault="00B23891" w:rsidP="00B23891">
      <w:pPr>
        <w:rPr>
          <w:b/>
          <w:i/>
          <w:iCs/>
          <w:sz w:val="28"/>
          <w:szCs w:val="28"/>
          <w:lang w:bidi="si-LK"/>
        </w:rPr>
      </w:pPr>
      <w:r>
        <w:rPr>
          <w:b/>
          <w:i/>
          <w:iCs/>
          <w:sz w:val="28"/>
          <w:szCs w:val="28"/>
          <w:lang w:bidi="si-LK"/>
        </w:rPr>
        <w:t>Návrh uznesenia:</w:t>
      </w:r>
    </w:p>
    <w:p w:rsidR="00B23891" w:rsidRDefault="00B23891" w:rsidP="00B23891">
      <w:pPr>
        <w:rPr>
          <w:bCs/>
          <w:i/>
          <w:iCs/>
          <w:lang w:bidi="si-LK"/>
        </w:rPr>
      </w:pPr>
    </w:p>
    <w:p w:rsidR="00B23891" w:rsidRDefault="00B23891" w:rsidP="00B23891">
      <w:pPr>
        <w:jc w:val="both"/>
        <w:rPr>
          <w:bCs/>
          <w:i/>
          <w:iCs/>
          <w:lang w:bidi="si-LK"/>
        </w:rPr>
      </w:pPr>
      <w:r>
        <w:rPr>
          <w:bCs/>
          <w:i/>
          <w:iCs/>
          <w:lang w:bidi="si-LK"/>
        </w:rPr>
        <w:t>1/ Obecné zastupiteľstvo prerokovalo návrh záverečného účtu  obce za rok 201</w:t>
      </w:r>
      <w:r w:rsidR="00255AE5">
        <w:rPr>
          <w:bCs/>
          <w:i/>
          <w:iCs/>
          <w:lang w:bidi="si-LK"/>
        </w:rPr>
        <w:t>6</w:t>
      </w:r>
      <w:r>
        <w:rPr>
          <w:bCs/>
          <w:i/>
          <w:iCs/>
          <w:lang w:bidi="si-LK"/>
        </w:rPr>
        <w:t xml:space="preserve"> a prijíma     </w:t>
      </w:r>
    </w:p>
    <w:p w:rsidR="00B23891" w:rsidRDefault="00B23891" w:rsidP="00B23891">
      <w:pPr>
        <w:jc w:val="both"/>
        <w:rPr>
          <w:bCs/>
          <w:i/>
          <w:iCs/>
          <w:lang w:bidi="si-LK"/>
        </w:rPr>
      </w:pPr>
      <w:r>
        <w:rPr>
          <w:bCs/>
          <w:i/>
          <w:iCs/>
          <w:lang w:bidi="si-LK"/>
        </w:rPr>
        <w:t xml:space="preserve">    uznesenie podľa par. 16 </w:t>
      </w:r>
      <w:proofErr w:type="spellStart"/>
      <w:r>
        <w:rPr>
          <w:bCs/>
          <w:i/>
          <w:iCs/>
          <w:lang w:bidi="si-LK"/>
        </w:rPr>
        <w:t>odst</w:t>
      </w:r>
      <w:proofErr w:type="spellEnd"/>
      <w:r>
        <w:rPr>
          <w:bCs/>
          <w:i/>
          <w:iCs/>
          <w:lang w:bidi="si-LK"/>
        </w:rPr>
        <w:t xml:space="preserve">. 8 písm. a) zákona  č.583/2004 Z. z. o rozpočtových   </w:t>
      </w:r>
    </w:p>
    <w:p w:rsidR="00B23891" w:rsidRDefault="00B23891" w:rsidP="00B23891">
      <w:pPr>
        <w:jc w:val="both"/>
        <w:rPr>
          <w:bCs/>
          <w:i/>
          <w:iCs/>
          <w:lang w:bidi="si-LK"/>
        </w:rPr>
      </w:pPr>
      <w:r>
        <w:rPr>
          <w:bCs/>
          <w:i/>
          <w:iCs/>
          <w:lang w:bidi="si-LK"/>
        </w:rPr>
        <w:t xml:space="preserve">    pravidlách, podľa ktorého sa celoročné hospodárenie obce Krížová Ves za rok   </w:t>
      </w:r>
    </w:p>
    <w:p w:rsidR="00B23891" w:rsidRDefault="00B23891" w:rsidP="00B23891">
      <w:pPr>
        <w:jc w:val="both"/>
        <w:rPr>
          <w:bCs/>
          <w:i/>
          <w:iCs/>
          <w:lang w:bidi="si-LK"/>
        </w:rPr>
      </w:pPr>
      <w:r>
        <w:rPr>
          <w:bCs/>
          <w:i/>
          <w:iCs/>
          <w:lang w:bidi="si-LK"/>
        </w:rPr>
        <w:t xml:space="preserve">   201</w:t>
      </w:r>
      <w:r w:rsidR="00255AE5">
        <w:rPr>
          <w:bCs/>
          <w:i/>
          <w:iCs/>
          <w:lang w:bidi="si-LK"/>
        </w:rPr>
        <w:t>6</w:t>
      </w:r>
      <w:r>
        <w:rPr>
          <w:bCs/>
          <w:i/>
          <w:iCs/>
          <w:lang w:bidi="si-LK"/>
        </w:rPr>
        <w:t xml:space="preserve"> schvaľuje bez výhrad. </w:t>
      </w:r>
    </w:p>
    <w:p w:rsidR="00B23891" w:rsidRDefault="00B23891" w:rsidP="00B23891">
      <w:pPr>
        <w:jc w:val="both"/>
        <w:rPr>
          <w:bCs/>
          <w:i/>
          <w:iCs/>
          <w:lang w:bidi="si-LK"/>
        </w:rPr>
      </w:pPr>
    </w:p>
    <w:p w:rsidR="00B23891" w:rsidRDefault="00B23891" w:rsidP="00B23891">
      <w:pPr>
        <w:jc w:val="both"/>
        <w:rPr>
          <w:bCs/>
          <w:i/>
          <w:iCs/>
          <w:lang w:bidi="si-LK"/>
        </w:rPr>
      </w:pPr>
      <w:r>
        <w:rPr>
          <w:bCs/>
          <w:i/>
          <w:iCs/>
          <w:lang w:bidi="si-LK"/>
        </w:rPr>
        <w:t xml:space="preserve">2/ Obecné zastupiteľstvo schvaľuje záverečný účet vo výške </w:t>
      </w:r>
      <w:r w:rsidR="009F007A">
        <w:rPr>
          <w:b/>
          <w:i/>
        </w:rPr>
        <w:t>144</w:t>
      </w:r>
      <w:r w:rsidR="004A6009">
        <w:rPr>
          <w:b/>
          <w:i/>
        </w:rPr>
        <w:t> 591,43</w:t>
      </w:r>
      <w:r w:rsidR="009F007A" w:rsidRPr="004B65D4">
        <w:rPr>
          <w:b/>
          <w:i/>
        </w:rPr>
        <w:t xml:space="preserve"> </w:t>
      </w:r>
      <w:r>
        <w:rPr>
          <w:bCs/>
          <w:i/>
          <w:iCs/>
          <w:lang w:bidi="si-LK"/>
        </w:rPr>
        <w:t xml:space="preserve">€, zisteného </w:t>
      </w:r>
    </w:p>
    <w:p w:rsidR="00B23891" w:rsidRDefault="00B23891" w:rsidP="00B23891">
      <w:pPr>
        <w:jc w:val="both"/>
        <w:rPr>
          <w:bCs/>
          <w:i/>
          <w:iCs/>
          <w:lang w:bidi="si-LK"/>
        </w:rPr>
      </w:pPr>
      <w:r>
        <w:rPr>
          <w:bCs/>
          <w:i/>
          <w:iCs/>
          <w:lang w:bidi="si-LK"/>
        </w:rPr>
        <w:t xml:space="preserve">    podľa  ustanovenia § 10 ods. 3 písm. a/ a b/ zákona č. 583/2004 Z .z. o rozpočtových </w:t>
      </w:r>
    </w:p>
    <w:p w:rsidR="00B23891" w:rsidRDefault="00B23891" w:rsidP="00B23891">
      <w:pPr>
        <w:jc w:val="both"/>
        <w:rPr>
          <w:bCs/>
          <w:i/>
          <w:iCs/>
          <w:lang w:bidi="si-LK"/>
        </w:rPr>
      </w:pPr>
      <w:r>
        <w:rPr>
          <w:bCs/>
          <w:i/>
          <w:iCs/>
          <w:lang w:bidi="si-LK"/>
        </w:rPr>
        <w:t xml:space="preserve">    pravidlách územnej samosprávy a o zmene a doplnení niektorých zákonov v znení  </w:t>
      </w:r>
    </w:p>
    <w:p w:rsidR="00B23891" w:rsidRDefault="00B23891" w:rsidP="00B23891">
      <w:pPr>
        <w:jc w:val="both"/>
        <w:rPr>
          <w:bCs/>
          <w:i/>
          <w:iCs/>
          <w:lang w:bidi="si-LK"/>
        </w:rPr>
      </w:pPr>
      <w:r>
        <w:rPr>
          <w:bCs/>
          <w:i/>
          <w:iCs/>
          <w:lang w:bidi="si-LK"/>
        </w:rPr>
        <w:t xml:space="preserve">   neskorších   predpisov.</w:t>
      </w:r>
    </w:p>
    <w:p w:rsidR="00B23891" w:rsidRDefault="00B23891" w:rsidP="00B23891">
      <w:pPr>
        <w:rPr>
          <w:bCs/>
          <w:i/>
          <w:iCs/>
          <w:lang w:bidi="si-LK"/>
        </w:rPr>
      </w:pPr>
    </w:p>
    <w:p w:rsidR="00B23891" w:rsidRDefault="00B23891" w:rsidP="00B23891">
      <w:pPr>
        <w:rPr>
          <w:bCs/>
          <w:i/>
          <w:iCs/>
          <w:lang w:bidi="si-LK"/>
        </w:rPr>
      </w:pPr>
      <w:r>
        <w:rPr>
          <w:bCs/>
          <w:i/>
          <w:iCs/>
          <w:lang w:bidi="si-LK"/>
        </w:rPr>
        <w:t xml:space="preserve">3/ Obecné zastupiteľstvo berie na vedomie odborné stanovisko hlavného kontrolóra k návrhu  </w:t>
      </w:r>
    </w:p>
    <w:p w:rsidR="00B23891" w:rsidRDefault="00B23891" w:rsidP="00B23891">
      <w:pPr>
        <w:rPr>
          <w:bCs/>
          <w:i/>
          <w:iCs/>
          <w:lang w:bidi="si-LK"/>
        </w:rPr>
      </w:pPr>
      <w:r>
        <w:rPr>
          <w:bCs/>
          <w:i/>
          <w:iCs/>
          <w:lang w:bidi="si-LK"/>
        </w:rPr>
        <w:t xml:space="preserve">    záverečného účtu  za rok 201</w:t>
      </w:r>
      <w:r w:rsidR="00255AE5">
        <w:rPr>
          <w:bCs/>
          <w:i/>
          <w:iCs/>
          <w:lang w:bidi="si-LK"/>
        </w:rPr>
        <w:t>6</w:t>
      </w:r>
      <w:r>
        <w:rPr>
          <w:bCs/>
          <w:i/>
          <w:iCs/>
          <w:lang w:bidi="si-LK"/>
        </w:rPr>
        <w:t>.</w:t>
      </w:r>
    </w:p>
    <w:p w:rsidR="00B23891" w:rsidRDefault="00B23891" w:rsidP="00B23891">
      <w:pPr>
        <w:rPr>
          <w:bCs/>
          <w:i/>
          <w:iCs/>
          <w:lang w:bidi="si-LK"/>
        </w:rPr>
      </w:pPr>
    </w:p>
    <w:p w:rsidR="00B23891" w:rsidRDefault="00B23891" w:rsidP="00B23891">
      <w:pPr>
        <w:rPr>
          <w:bCs/>
          <w:i/>
          <w:iCs/>
          <w:lang w:bidi="si-LK"/>
        </w:rPr>
      </w:pPr>
      <w:r>
        <w:rPr>
          <w:bCs/>
          <w:i/>
          <w:iCs/>
          <w:lang w:bidi="si-LK"/>
        </w:rPr>
        <w:t>4/  Obecné zastupiteľstvo berie na vedomie správu audítora za rok 201</w:t>
      </w:r>
      <w:r w:rsidR="00255AE5">
        <w:rPr>
          <w:bCs/>
          <w:i/>
          <w:iCs/>
          <w:lang w:bidi="si-LK"/>
        </w:rPr>
        <w:t>6</w:t>
      </w:r>
      <w:r>
        <w:rPr>
          <w:bCs/>
          <w:i/>
          <w:iCs/>
          <w:lang w:bidi="si-LK"/>
        </w:rPr>
        <w:t>.</w:t>
      </w:r>
    </w:p>
    <w:p w:rsidR="00B23891" w:rsidRDefault="00B23891" w:rsidP="00B23891">
      <w:pPr>
        <w:rPr>
          <w:bCs/>
          <w:i/>
          <w:iCs/>
          <w:lang w:bidi="si-LK"/>
        </w:rPr>
      </w:pPr>
    </w:p>
    <w:p w:rsidR="00B23891" w:rsidRDefault="00B23891" w:rsidP="00B23891">
      <w:pPr>
        <w:rPr>
          <w:bCs/>
          <w:i/>
          <w:iCs/>
          <w:lang w:bidi="si-LK"/>
        </w:rPr>
      </w:pPr>
      <w:r>
        <w:rPr>
          <w:bCs/>
          <w:i/>
          <w:iCs/>
          <w:lang w:bidi="si-LK"/>
        </w:rPr>
        <w:t xml:space="preserve">V Krížovej Vsi, dňa </w:t>
      </w:r>
      <w:r w:rsidR="00D764D6">
        <w:rPr>
          <w:bCs/>
          <w:i/>
          <w:iCs/>
          <w:lang w:bidi="si-LK"/>
        </w:rPr>
        <w:t>23</w:t>
      </w:r>
      <w:r>
        <w:rPr>
          <w:bCs/>
          <w:i/>
          <w:iCs/>
          <w:lang w:bidi="si-LK"/>
        </w:rPr>
        <w:t>. júna 201</w:t>
      </w:r>
      <w:r w:rsidR="00255AE5">
        <w:rPr>
          <w:bCs/>
          <w:i/>
          <w:iCs/>
          <w:lang w:bidi="si-LK"/>
        </w:rPr>
        <w:t>7</w:t>
      </w:r>
    </w:p>
    <w:p w:rsidR="00664FAD" w:rsidRDefault="00664FAD"/>
    <w:sectPr w:rsidR="00664FAD" w:rsidSect="00664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206A2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022CD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891"/>
    <w:rsid w:val="000A3003"/>
    <w:rsid w:val="000E0CFD"/>
    <w:rsid w:val="000E12C1"/>
    <w:rsid w:val="000F49F1"/>
    <w:rsid w:val="001239B9"/>
    <w:rsid w:val="0013495D"/>
    <w:rsid w:val="0014716A"/>
    <w:rsid w:val="00177E69"/>
    <w:rsid w:val="001B459D"/>
    <w:rsid w:val="001D5772"/>
    <w:rsid w:val="001E2896"/>
    <w:rsid w:val="00255AE5"/>
    <w:rsid w:val="00282050"/>
    <w:rsid w:val="00296ACA"/>
    <w:rsid w:val="002A53E5"/>
    <w:rsid w:val="002B39B6"/>
    <w:rsid w:val="002C0AE6"/>
    <w:rsid w:val="002F50B4"/>
    <w:rsid w:val="003026E3"/>
    <w:rsid w:val="00324C6F"/>
    <w:rsid w:val="00332EF8"/>
    <w:rsid w:val="003479C1"/>
    <w:rsid w:val="0038055C"/>
    <w:rsid w:val="00396E77"/>
    <w:rsid w:val="003B13E2"/>
    <w:rsid w:val="003B1E83"/>
    <w:rsid w:val="003F2092"/>
    <w:rsid w:val="003F5F91"/>
    <w:rsid w:val="00406174"/>
    <w:rsid w:val="00412058"/>
    <w:rsid w:val="00443E1E"/>
    <w:rsid w:val="00447965"/>
    <w:rsid w:val="00452D4B"/>
    <w:rsid w:val="004A6009"/>
    <w:rsid w:val="004D0490"/>
    <w:rsid w:val="004D2B72"/>
    <w:rsid w:val="004F274C"/>
    <w:rsid w:val="004F7FBB"/>
    <w:rsid w:val="005205B1"/>
    <w:rsid w:val="005652B2"/>
    <w:rsid w:val="006000BB"/>
    <w:rsid w:val="006332A1"/>
    <w:rsid w:val="00637F9B"/>
    <w:rsid w:val="00657743"/>
    <w:rsid w:val="00664FAD"/>
    <w:rsid w:val="006B03C6"/>
    <w:rsid w:val="006B1706"/>
    <w:rsid w:val="006D69D2"/>
    <w:rsid w:val="006F190C"/>
    <w:rsid w:val="00704721"/>
    <w:rsid w:val="007153C0"/>
    <w:rsid w:val="007172CC"/>
    <w:rsid w:val="00727C86"/>
    <w:rsid w:val="00732DC6"/>
    <w:rsid w:val="00747672"/>
    <w:rsid w:val="007A4BA9"/>
    <w:rsid w:val="00802809"/>
    <w:rsid w:val="00837A33"/>
    <w:rsid w:val="00841677"/>
    <w:rsid w:val="00856C28"/>
    <w:rsid w:val="008B293F"/>
    <w:rsid w:val="008B6403"/>
    <w:rsid w:val="008E2C58"/>
    <w:rsid w:val="00914093"/>
    <w:rsid w:val="009261B9"/>
    <w:rsid w:val="009262EE"/>
    <w:rsid w:val="00990A83"/>
    <w:rsid w:val="0099747E"/>
    <w:rsid w:val="009A0ED7"/>
    <w:rsid w:val="009A14C6"/>
    <w:rsid w:val="009C4507"/>
    <w:rsid w:val="009D2446"/>
    <w:rsid w:val="009F007A"/>
    <w:rsid w:val="00A257EA"/>
    <w:rsid w:val="00A408A7"/>
    <w:rsid w:val="00A808D3"/>
    <w:rsid w:val="00AD6BC4"/>
    <w:rsid w:val="00B0648D"/>
    <w:rsid w:val="00B23891"/>
    <w:rsid w:val="00B315C4"/>
    <w:rsid w:val="00B46747"/>
    <w:rsid w:val="00B6767A"/>
    <w:rsid w:val="00B71E1A"/>
    <w:rsid w:val="00B931FC"/>
    <w:rsid w:val="00B94FE4"/>
    <w:rsid w:val="00BA0A46"/>
    <w:rsid w:val="00BA7F2F"/>
    <w:rsid w:val="00BB2F1D"/>
    <w:rsid w:val="00BD0DF2"/>
    <w:rsid w:val="00BD3FA4"/>
    <w:rsid w:val="00BF13BC"/>
    <w:rsid w:val="00C14EB1"/>
    <w:rsid w:val="00C2702A"/>
    <w:rsid w:val="00C556BE"/>
    <w:rsid w:val="00C66644"/>
    <w:rsid w:val="00C8789E"/>
    <w:rsid w:val="00CB1D32"/>
    <w:rsid w:val="00D024D1"/>
    <w:rsid w:val="00D4329D"/>
    <w:rsid w:val="00D578B9"/>
    <w:rsid w:val="00D6357F"/>
    <w:rsid w:val="00D764D6"/>
    <w:rsid w:val="00DD5142"/>
    <w:rsid w:val="00E17FE1"/>
    <w:rsid w:val="00E33814"/>
    <w:rsid w:val="00E469C0"/>
    <w:rsid w:val="00EB245D"/>
    <w:rsid w:val="00EB40D7"/>
    <w:rsid w:val="00EF19B5"/>
    <w:rsid w:val="00EF7C3A"/>
    <w:rsid w:val="00F67BB1"/>
    <w:rsid w:val="00FA65A8"/>
    <w:rsid w:val="00FC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3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B23891"/>
    <w:pPr>
      <w:keepNext/>
      <w:outlineLvl w:val="6"/>
    </w:pPr>
    <w:rPr>
      <w:b/>
      <w:bCs/>
      <w:i/>
      <w:iCs/>
      <w:sz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B23891"/>
    <w:rPr>
      <w:rFonts w:ascii="Times New Roman" w:eastAsia="Times New Roman" w:hAnsi="Times New Roman" w:cs="Times New Roman"/>
      <w:b/>
      <w:bCs/>
      <w:i/>
      <w:iCs/>
      <w:sz w:val="32"/>
      <w:szCs w:val="24"/>
      <w:lang w:eastAsia="cs-CZ"/>
    </w:rPr>
  </w:style>
  <w:style w:type="paragraph" w:styleId="Nzov">
    <w:name w:val="Title"/>
    <w:basedOn w:val="Normlny"/>
    <w:link w:val="NzovChar"/>
    <w:qFormat/>
    <w:rsid w:val="00B23891"/>
    <w:pPr>
      <w:ind w:right="-468"/>
      <w:jc w:val="center"/>
    </w:pPr>
    <w:rPr>
      <w:b/>
      <w:bCs/>
      <w:sz w:val="72"/>
      <w:szCs w:val="72"/>
      <w:lang w:eastAsia="cs-CZ"/>
    </w:rPr>
  </w:style>
  <w:style w:type="character" w:customStyle="1" w:styleId="NzovChar">
    <w:name w:val="Názov Char"/>
    <w:basedOn w:val="Predvolenpsmoodseku"/>
    <w:link w:val="Nzov"/>
    <w:rsid w:val="00B23891"/>
    <w:rPr>
      <w:rFonts w:ascii="Times New Roman" w:eastAsia="Times New Roman" w:hAnsi="Times New Roman" w:cs="Times New Roman"/>
      <w:b/>
      <w:bCs/>
      <w:sz w:val="72"/>
      <w:szCs w:val="72"/>
      <w:lang w:eastAsia="cs-CZ"/>
    </w:rPr>
  </w:style>
  <w:style w:type="character" w:styleId="Siln">
    <w:name w:val="Strong"/>
    <w:basedOn w:val="Predvolenpsmoodseku"/>
    <w:uiPriority w:val="22"/>
    <w:qFormat/>
    <w:rsid w:val="00B23891"/>
    <w:rPr>
      <w:b/>
      <w:bCs/>
    </w:rPr>
  </w:style>
  <w:style w:type="character" w:styleId="Zvraznenie">
    <w:name w:val="Emphasis"/>
    <w:basedOn w:val="Predvolenpsmoodseku"/>
    <w:uiPriority w:val="20"/>
    <w:qFormat/>
    <w:rsid w:val="00B238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2487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Používateľ systému Windows</cp:lastModifiedBy>
  <cp:revision>2</cp:revision>
  <cp:lastPrinted>2017-06-05T13:17:00Z</cp:lastPrinted>
  <dcterms:created xsi:type="dcterms:W3CDTF">2018-02-23T10:23:00Z</dcterms:created>
  <dcterms:modified xsi:type="dcterms:W3CDTF">2018-02-23T10:23:00Z</dcterms:modified>
</cp:coreProperties>
</file>