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15F5" w:rsidRDefault="00B015F5">
      <w:pPr>
        <w:spacing w:line="320" w:lineRule="atLeast"/>
        <w:jc w:val="center"/>
        <w:rPr>
          <w:rFonts w:ascii="Times New Roman" w:hAnsi="Times New Roman"/>
          <w:b/>
          <w:bCs/>
          <w:i/>
          <w:color w:val="auto"/>
          <w:sz w:val="72"/>
          <w:szCs w:val="72"/>
        </w:rPr>
      </w:pPr>
    </w:p>
    <w:p w:rsidR="00B015F5" w:rsidRDefault="00000000">
      <w:pPr>
        <w:spacing w:line="320" w:lineRule="atLeast"/>
        <w:jc w:val="center"/>
      </w:pPr>
      <w:r>
        <w:rPr>
          <w:rFonts w:ascii="Times New Roman" w:hAnsi="Times New Roman"/>
          <w:b/>
          <w:bCs/>
          <w:i/>
          <w:color w:val="auto"/>
          <w:sz w:val="72"/>
          <w:szCs w:val="72"/>
        </w:rPr>
        <w:t>OBEC KRÍŽOVÁ VES</w:t>
      </w:r>
    </w:p>
    <w:p w:rsidR="00B015F5" w:rsidRDefault="00B015F5">
      <w:pPr>
        <w:spacing w:line="320" w:lineRule="atLeast"/>
        <w:jc w:val="center"/>
        <w:rPr>
          <w:b/>
          <w:bCs/>
          <w:color w:val="auto"/>
          <w:sz w:val="32"/>
          <w:szCs w:val="32"/>
        </w:rPr>
      </w:pPr>
    </w:p>
    <w:p w:rsidR="00B015F5" w:rsidRDefault="00000000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NÁVRH PROGRAMOVÉHO  ROZPOČTU</w:t>
      </w:r>
    </w:p>
    <w:p w:rsidR="00B015F5" w:rsidRDefault="00000000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OBCE KRÍŽOVÁ VES</w:t>
      </w:r>
    </w:p>
    <w:p w:rsidR="00B015F5" w:rsidRDefault="00000000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NA  ROKY  2023 - 2025</w:t>
      </w:r>
    </w:p>
    <w:p w:rsidR="00B015F5" w:rsidRDefault="00B015F5">
      <w:pPr>
        <w:rPr>
          <w:rFonts w:ascii="Times New Roman" w:hAnsi="Times New Roman"/>
          <w:b/>
          <w:i/>
          <w:sz w:val="36"/>
          <w:szCs w:val="36"/>
        </w:rPr>
      </w:pPr>
    </w:p>
    <w:p w:rsidR="00B015F5" w:rsidRDefault="0000000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Schválený OZ dňa   16 .12.2022,  č.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uzn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      /2022</w:t>
      </w:r>
    </w:p>
    <w:p w:rsidR="00B015F5" w:rsidRDefault="00000000">
      <w:r>
        <w:rPr>
          <w:rFonts w:ascii="Times New Roman" w:hAnsi="Times New Roman"/>
          <w:b/>
          <w:i/>
          <w:sz w:val="32"/>
          <w:szCs w:val="32"/>
        </w:rPr>
        <w:t xml:space="preserve">    </w:t>
      </w:r>
    </w:p>
    <w:p w:rsidR="00B015F5" w:rsidRDefault="00000000">
      <w:pPr>
        <w:jc w:val="both"/>
        <w:rPr>
          <w:rFonts w:cs="Arial"/>
          <w:i/>
        </w:rPr>
      </w:pPr>
      <w:r>
        <w:rPr>
          <w:rFonts w:cs="Arial"/>
          <w:i/>
        </w:rPr>
        <w:t xml:space="preserve">      Rozpočet obce je základným nástrojom finančného hospodárenia, ktorým sa riadi financovanie úloh obce v príslušnom rozpočtovom roku. Súčasťou rozpočtu sú rozpočty príjmov a výdavkov rozpočtovej organizácie.. Rozpočet obce obsahuje aj zámery a ciele, ktoré bude obec realizovať z výdavkov rozpočtu obce. Zámery a ciele naznačujú, čo chce obec v priebehu nastávajúceho obdobia dosiahnuť.  Rozpočet je zostavený ako viacročný roky  2023– 2025. Rozpočet na roky 2024 a 2025 nie je záväzný, je len orientačný.</w:t>
      </w:r>
    </w:p>
    <w:p w:rsidR="00B015F5" w:rsidRDefault="00B015F5">
      <w:pPr>
        <w:jc w:val="both"/>
        <w:rPr>
          <w:rFonts w:cs="Arial"/>
          <w:i/>
        </w:rPr>
      </w:pPr>
    </w:p>
    <w:p w:rsidR="00B015F5" w:rsidRDefault="00000000">
      <w:pPr>
        <w:jc w:val="both"/>
        <w:rPr>
          <w:rFonts w:cs="Arial"/>
          <w:i/>
        </w:rPr>
      </w:pPr>
      <w:r>
        <w:rPr>
          <w:rFonts w:cs="Arial"/>
          <w:i/>
        </w:rPr>
        <w:t>Rozpočtový proces územnej samosprávy upravujú dve základné právne normy:</w:t>
      </w:r>
    </w:p>
    <w:p w:rsidR="00B015F5" w:rsidRDefault="00000000">
      <w:pPr>
        <w:numPr>
          <w:ilvl w:val="0"/>
          <w:numId w:val="1"/>
        </w:numPr>
        <w:jc w:val="both"/>
        <w:rPr>
          <w:rFonts w:cs="Arial"/>
          <w:i/>
        </w:rPr>
      </w:pPr>
      <w:r>
        <w:rPr>
          <w:rFonts w:cs="Arial"/>
          <w:i/>
        </w:rPr>
        <w:t xml:space="preserve">Zákon č. 523/2004 </w:t>
      </w:r>
      <w:proofErr w:type="spellStart"/>
      <w:r>
        <w:rPr>
          <w:rFonts w:cs="Arial"/>
          <w:i/>
        </w:rPr>
        <w:t>Z.z</w:t>
      </w:r>
      <w:proofErr w:type="spellEnd"/>
      <w:r>
        <w:rPr>
          <w:rFonts w:cs="Arial"/>
          <w:i/>
        </w:rPr>
        <w:t>. o rozpočtových pravidlách verejnej správy v znení neskorších predpisov</w:t>
      </w:r>
    </w:p>
    <w:p w:rsidR="00B015F5" w:rsidRDefault="00000000">
      <w:pPr>
        <w:numPr>
          <w:ilvl w:val="0"/>
          <w:numId w:val="1"/>
        </w:numPr>
        <w:jc w:val="both"/>
        <w:rPr>
          <w:rFonts w:cs="Arial"/>
          <w:i/>
        </w:rPr>
      </w:pPr>
      <w:r>
        <w:rPr>
          <w:rFonts w:cs="Arial"/>
          <w:i/>
        </w:rPr>
        <w:t xml:space="preserve">Zákon č. 583/2004 </w:t>
      </w:r>
      <w:proofErr w:type="spellStart"/>
      <w:r>
        <w:rPr>
          <w:rFonts w:cs="Arial"/>
          <w:i/>
        </w:rPr>
        <w:t>Z.z</w:t>
      </w:r>
      <w:proofErr w:type="spellEnd"/>
      <w:r>
        <w:rPr>
          <w:rFonts w:cs="Arial"/>
          <w:i/>
        </w:rPr>
        <w:t xml:space="preserve">. o rozpočtových pravidlách územnej samosprávy v znení neskorších predpisov </w:t>
      </w:r>
    </w:p>
    <w:p w:rsidR="00B015F5" w:rsidRDefault="00B015F5">
      <w:pPr>
        <w:ind w:left="360"/>
        <w:jc w:val="both"/>
        <w:rPr>
          <w:rFonts w:cs="Arial"/>
          <w:i/>
        </w:rPr>
      </w:pPr>
    </w:p>
    <w:p w:rsidR="00B015F5" w:rsidRDefault="00B015F5">
      <w:pPr>
        <w:ind w:left="360"/>
        <w:jc w:val="both"/>
        <w:rPr>
          <w:rFonts w:cs="Arial"/>
          <w:i/>
        </w:rPr>
      </w:pPr>
    </w:p>
    <w:p w:rsidR="00B015F5" w:rsidRDefault="00000000">
      <w:pPr>
        <w:jc w:val="both"/>
        <w:rPr>
          <w:rFonts w:cs="Arial"/>
          <w:i/>
        </w:rPr>
      </w:pPr>
      <w:r>
        <w:rPr>
          <w:rFonts w:cs="Arial"/>
          <w:i/>
        </w:rPr>
        <w:t>Programový rozpočet na rok 2023 je zostavený na základe potrieb obecného úradu a rozpočtovej organizácie zriadenej obcou pri akceptovaní plnenia príjmov. Celý rozpočtový proces sa riadil  rozpočtovým harmonogramom.</w:t>
      </w:r>
    </w:p>
    <w:p w:rsidR="00B015F5" w:rsidRDefault="00000000">
      <w:pPr>
        <w:jc w:val="both"/>
        <w:rPr>
          <w:rFonts w:cs="Arial"/>
          <w:i/>
        </w:rPr>
      </w:pPr>
      <w:r>
        <w:rPr>
          <w:rFonts w:cs="Arial"/>
          <w:i/>
        </w:rPr>
        <w:t>Rozpočet je členený na:</w:t>
      </w:r>
    </w:p>
    <w:p w:rsidR="00B015F5" w:rsidRDefault="00000000">
      <w:pPr>
        <w:numPr>
          <w:ilvl w:val="0"/>
          <w:numId w:val="2"/>
        </w:numPr>
        <w:jc w:val="both"/>
        <w:rPr>
          <w:rFonts w:cs="Arial"/>
          <w:i/>
        </w:rPr>
      </w:pPr>
      <w:r>
        <w:rPr>
          <w:rFonts w:cs="Arial"/>
          <w:i/>
        </w:rPr>
        <w:t>Bežný rozpočet</w:t>
      </w:r>
    </w:p>
    <w:p w:rsidR="00B015F5" w:rsidRDefault="00000000">
      <w:pPr>
        <w:numPr>
          <w:ilvl w:val="0"/>
          <w:numId w:val="2"/>
        </w:numPr>
        <w:jc w:val="both"/>
        <w:rPr>
          <w:rFonts w:cs="Arial"/>
          <w:i/>
        </w:rPr>
      </w:pPr>
      <w:r>
        <w:rPr>
          <w:rFonts w:cs="Arial"/>
          <w:i/>
        </w:rPr>
        <w:t>Kapitálový rozpočet</w:t>
      </w:r>
    </w:p>
    <w:p w:rsidR="00B015F5" w:rsidRDefault="00000000">
      <w:pPr>
        <w:numPr>
          <w:ilvl w:val="0"/>
          <w:numId w:val="2"/>
        </w:numPr>
        <w:jc w:val="both"/>
        <w:rPr>
          <w:rFonts w:cs="Arial"/>
          <w:i/>
        </w:rPr>
      </w:pPr>
      <w:r>
        <w:rPr>
          <w:rFonts w:cs="Arial"/>
          <w:i/>
        </w:rPr>
        <w:t>Finančné operácie</w:t>
      </w:r>
    </w:p>
    <w:p w:rsidR="00B015F5" w:rsidRDefault="00B015F5">
      <w:pPr>
        <w:ind w:left="360"/>
        <w:jc w:val="both"/>
        <w:rPr>
          <w:rFonts w:cs="Arial"/>
          <w:i/>
        </w:rPr>
      </w:pPr>
    </w:p>
    <w:p w:rsidR="00B015F5" w:rsidRDefault="00000000">
      <w:pPr>
        <w:jc w:val="both"/>
        <w:rPr>
          <w:rFonts w:cs="Arial"/>
          <w:i/>
        </w:rPr>
      </w:pPr>
      <w:r>
        <w:rPr>
          <w:rFonts w:cs="Arial"/>
          <w:i/>
        </w:rPr>
        <w:t xml:space="preserve">Rozpočet na rok 2023 je zostavený ako vyrovnaný.  Sú v ňom dodržané pravidlá v zmysle § 10 ods. 7 zákona č. 583/2004 </w:t>
      </w:r>
      <w:proofErr w:type="spellStart"/>
      <w:r>
        <w:rPr>
          <w:rFonts w:cs="Arial"/>
          <w:i/>
        </w:rPr>
        <w:t>Z.z</w:t>
      </w:r>
      <w:proofErr w:type="spellEnd"/>
      <w:r>
        <w:rPr>
          <w:rFonts w:cs="Arial"/>
          <w:i/>
        </w:rPr>
        <w:t xml:space="preserve">. o rozpočtových pravidlách  územnej samosprávy  v znení neskorších predpisov. </w:t>
      </w:r>
    </w:p>
    <w:p w:rsidR="00B015F5" w:rsidRDefault="00B015F5">
      <w:pPr>
        <w:jc w:val="both"/>
        <w:rPr>
          <w:rFonts w:cs="Arial"/>
          <w:i/>
        </w:rPr>
      </w:pPr>
    </w:p>
    <w:p w:rsidR="00B015F5" w:rsidRDefault="00000000">
      <w:pPr>
        <w:jc w:val="both"/>
        <w:rPr>
          <w:rFonts w:cs="Arial"/>
          <w:i/>
        </w:rPr>
      </w:pPr>
      <w:r>
        <w:rPr>
          <w:rFonts w:cs="Arial"/>
          <w:i/>
        </w:rPr>
        <w:t>Bežný rozpočet je prebytkový o 13 250 eur.</w:t>
      </w:r>
    </w:p>
    <w:p w:rsidR="00B015F5" w:rsidRDefault="00000000">
      <w:pPr>
        <w:jc w:val="both"/>
        <w:rPr>
          <w:rFonts w:cs="Arial"/>
          <w:i/>
        </w:rPr>
      </w:pPr>
      <w:r>
        <w:rPr>
          <w:rFonts w:cs="Arial"/>
          <w:i/>
        </w:rPr>
        <w:t xml:space="preserve">Kapitálový rozpočet je </w:t>
      </w:r>
      <w:bookmarkStart w:id="0" w:name="_Hlk58317181"/>
      <w:r>
        <w:rPr>
          <w:rFonts w:cs="Arial"/>
          <w:i/>
        </w:rPr>
        <w:t>schodkový</w:t>
      </w:r>
      <w:bookmarkEnd w:id="0"/>
      <w:r>
        <w:rPr>
          <w:rFonts w:cs="Arial"/>
          <w:i/>
        </w:rPr>
        <w:t xml:space="preserve"> o 245 000 eur.</w:t>
      </w:r>
    </w:p>
    <w:p w:rsidR="00B015F5" w:rsidRDefault="00B015F5">
      <w:pPr>
        <w:jc w:val="both"/>
        <w:rPr>
          <w:rFonts w:cs="Arial"/>
          <w:i/>
        </w:rPr>
      </w:pPr>
    </w:p>
    <w:p w:rsidR="00B015F5" w:rsidRDefault="00000000">
      <w:pPr>
        <w:jc w:val="both"/>
        <w:rPr>
          <w:rFonts w:cs="Arial"/>
          <w:i/>
        </w:rPr>
      </w:pPr>
      <w:r>
        <w:rPr>
          <w:rFonts w:cs="Arial"/>
          <w:i/>
        </w:rPr>
        <w:t xml:space="preserve">Kapitálový schodok bude krytý prevodom z rezervného fondu. </w:t>
      </w:r>
    </w:p>
    <w:p w:rsidR="00B015F5" w:rsidRDefault="00B015F5">
      <w:pPr>
        <w:jc w:val="both"/>
        <w:rPr>
          <w:rFonts w:cs="Arial"/>
          <w:i/>
        </w:rPr>
      </w:pPr>
    </w:p>
    <w:p w:rsidR="00B015F5" w:rsidRDefault="00000000">
      <w:pPr>
        <w:jc w:val="both"/>
        <w:rPr>
          <w:rFonts w:cs="Arial"/>
          <w:i/>
        </w:rPr>
      </w:pPr>
      <w:r>
        <w:rPr>
          <w:rFonts w:cs="Arial"/>
          <w:i/>
        </w:rPr>
        <w:t xml:space="preserve">Výdavková časť rozpočtu je rozdelená podľa jednotlivých programov a podprogramov. Programová štruktúra je tvorená deviatimi programami.    Vecné vymedzenie bežných výdavkov a kapitálových výdavkov rozpočtu je spracované podľa rozpočtovej klasifikácie. V tabuľkovom prehľade sú spracované    výdavky  za obec vrátane výdavkov  školskej organizácie s právnou subjektivitou. Podrobnejšia špecifikácia výdavkov je v komentári daných programov a podprogramov. </w:t>
      </w:r>
    </w:p>
    <w:p w:rsidR="00B015F5" w:rsidRDefault="00B015F5">
      <w:pPr>
        <w:jc w:val="both"/>
        <w:rPr>
          <w:rFonts w:cs="Arial"/>
          <w:i/>
        </w:rPr>
      </w:pPr>
    </w:p>
    <w:p w:rsidR="00B015F5" w:rsidRDefault="00000000">
      <w:pPr>
        <w:jc w:val="both"/>
        <w:rPr>
          <w:rFonts w:cs="Arial"/>
          <w:i/>
        </w:rPr>
      </w:pPr>
      <w:r>
        <w:rPr>
          <w:rFonts w:cs="Arial"/>
          <w:i/>
        </w:rPr>
        <w:t xml:space="preserve">. </w:t>
      </w:r>
    </w:p>
    <w:p w:rsidR="00B015F5" w:rsidRDefault="00000000">
      <w:pPr>
        <w:rPr>
          <w:rFonts w:cs="Arial"/>
          <w:b/>
          <w:i/>
        </w:rPr>
      </w:pPr>
      <w:r>
        <w:rPr>
          <w:rFonts w:cs="Arial"/>
          <w:b/>
          <w:i/>
        </w:rPr>
        <w:t>Súhrnný prehľad programového rozpočtu Obce Krížová Ves na rok 2023</w:t>
      </w:r>
    </w:p>
    <w:p w:rsidR="00B015F5" w:rsidRDefault="00B015F5">
      <w:pPr>
        <w:rPr>
          <w:rFonts w:cs="Arial"/>
          <w:i/>
        </w:rPr>
      </w:pPr>
    </w:p>
    <w:p w:rsidR="00B015F5" w:rsidRDefault="00B015F5">
      <w:pPr>
        <w:rPr>
          <w:rFonts w:cs="Arial"/>
          <w:i/>
        </w:rPr>
      </w:pPr>
    </w:p>
    <w:p w:rsidR="00B015F5" w:rsidRDefault="00B015F5">
      <w:pPr>
        <w:rPr>
          <w:rFonts w:ascii="Times New Roman" w:hAnsi="Times New Roman"/>
          <w:i/>
        </w:rPr>
      </w:pPr>
    </w:p>
    <w:tbl>
      <w:tblPr>
        <w:tblW w:w="94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9"/>
        <w:gridCol w:w="385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Bežný rozpočet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€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Bežné príjmy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2 387 800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Bežné výdavky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2 347 550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Prebytok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5F5" w:rsidRDefault="00000000">
            <w:pPr>
              <w:tabs>
                <w:tab w:val="left" w:pos="2301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13 250</w:t>
            </w:r>
          </w:p>
        </w:tc>
      </w:tr>
    </w:tbl>
    <w:p w:rsidR="00B015F5" w:rsidRDefault="00B015F5">
      <w:pPr>
        <w:rPr>
          <w:rFonts w:ascii="Times New Roman" w:hAnsi="Times New Roman"/>
          <w:i/>
        </w:rPr>
      </w:pPr>
    </w:p>
    <w:p w:rsidR="00B015F5" w:rsidRDefault="00B015F5">
      <w:pPr>
        <w:rPr>
          <w:rFonts w:ascii="Times New Roman" w:hAnsi="Times New Roman"/>
          <w:i/>
        </w:rPr>
      </w:pPr>
    </w:p>
    <w:p w:rsidR="00B015F5" w:rsidRDefault="00B015F5">
      <w:pPr>
        <w:rPr>
          <w:rFonts w:ascii="Times New Roman" w:hAnsi="Times New Roman"/>
          <w:i/>
        </w:rPr>
      </w:pPr>
    </w:p>
    <w:tbl>
      <w:tblPr>
        <w:tblW w:w="94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3"/>
        <w:gridCol w:w="3848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Kapitálový  rozpočet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€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Kapitálové príjmy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495 000       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Kapitálové výdavky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740 000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Schodok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245 000</w:t>
            </w:r>
          </w:p>
        </w:tc>
      </w:tr>
    </w:tbl>
    <w:p w:rsidR="00B015F5" w:rsidRDefault="00B015F5">
      <w:pPr>
        <w:rPr>
          <w:rFonts w:ascii="Times New Roman" w:hAnsi="Times New Roman"/>
          <w:i/>
        </w:rPr>
      </w:pPr>
    </w:p>
    <w:p w:rsidR="00B015F5" w:rsidRDefault="00B015F5">
      <w:pPr>
        <w:rPr>
          <w:rFonts w:ascii="Times New Roman" w:hAnsi="Times New Roman"/>
          <w:i/>
        </w:rPr>
      </w:pPr>
    </w:p>
    <w:p w:rsidR="00B015F5" w:rsidRDefault="00B015F5">
      <w:pPr>
        <w:rPr>
          <w:rFonts w:ascii="Times New Roman" w:hAnsi="Times New Roman"/>
          <w:i/>
        </w:rPr>
      </w:pPr>
    </w:p>
    <w:tbl>
      <w:tblPr>
        <w:tblW w:w="94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6"/>
        <w:gridCol w:w="3855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Bežný / kapitálový  rozpočet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€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Príjmy spolu bežné + kapitálové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tabs>
                <w:tab w:val="left" w:pos="800"/>
                <w:tab w:val="center" w:pos="1819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 xml:space="preserve">     2 882 800     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Výdavky spolu bežné + kapitálové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tabs>
                <w:tab w:val="left" w:pos="930"/>
                <w:tab w:val="center" w:pos="1849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         3 114 550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Rozdiel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            231 750  </w:t>
            </w:r>
          </w:p>
        </w:tc>
      </w:tr>
    </w:tbl>
    <w:p w:rsidR="00B015F5" w:rsidRDefault="00B015F5">
      <w:pPr>
        <w:rPr>
          <w:rFonts w:ascii="Times New Roman" w:hAnsi="Times New Roman"/>
          <w:i/>
        </w:rPr>
      </w:pPr>
    </w:p>
    <w:p w:rsidR="00B015F5" w:rsidRDefault="00B015F5">
      <w:pPr>
        <w:rPr>
          <w:rFonts w:ascii="Times New Roman" w:hAnsi="Times New Roman"/>
          <w:i/>
        </w:rPr>
      </w:pPr>
    </w:p>
    <w:p w:rsidR="00B015F5" w:rsidRDefault="00B015F5">
      <w:pPr>
        <w:rPr>
          <w:rFonts w:ascii="Times New Roman" w:hAnsi="Times New Roman"/>
          <w:i/>
        </w:rPr>
      </w:pPr>
    </w:p>
    <w:tbl>
      <w:tblPr>
        <w:tblW w:w="94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5"/>
        <w:gridCol w:w="3846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Finančné operácie *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€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Finančné operácie  príjmové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tabs>
                <w:tab w:val="left" w:pos="720"/>
                <w:tab w:val="center" w:pos="1815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 xml:space="preserve">          231 750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Finančné operácia výdavkové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  0        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Schodok /Prebytok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            231 750</w:t>
            </w:r>
          </w:p>
        </w:tc>
      </w:tr>
    </w:tbl>
    <w:p w:rsidR="00B015F5" w:rsidRDefault="00B015F5">
      <w:pPr>
        <w:rPr>
          <w:rFonts w:ascii="Times New Roman" w:hAnsi="Times New Roman"/>
          <w:i/>
        </w:rPr>
      </w:pPr>
    </w:p>
    <w:p w:rsidR="00B015F5" w:rsidRDefault="00B015F5">
      <w:pPr>
        <w:rPr>
          <w:rFonts w:ascii="Times New Roman" w:hAnsi="Times New Roman"/>
          <w:i/>
        </w:rPr>
      </w:pPr>
    </w:p>
    <w:p w:rsidR="00B015F5" w:rsidRDefault="00B015F5">
      <w:pPr>
        <w:rPr>
          <w:rFonts w:ascii="Times New Roman" w:hAnsi="Times New Roman"/>
          <w:i/>
        </w:rPr>
      </w:pPr>
    </w:p>
    <w:tbl>
      <w:tblPr>
        <w:tblW w:w="94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7"/>
        <w:gridCol w:w="3854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Celkový rozpočet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€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Prebytok bežného rozpočtu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13 250           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Schodok kapitálového rozpočtu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tabs>
                <w:tab w:val="left" w:pos="330"/>
                <w:tab w:val="center" w:pos="1819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 xml:space="preserve">             -245 000 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Schodok /Prebytok rozpočtu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          -231 750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Prebytok finančných operácii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           231 750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Rozpočet vyrovnaný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tabs>
                <w:tab w:val="left" w:pos="945"/>
                <w:tab w:val="center" w:pos="1849"/>
                <w:tab w:val="left" w:pos="2301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 xml:space="preserve">               0    </w:t>
            </w:r>
          </w:p>
        </w:tc>
      </w:tr>
    </w:tbl>
    <w:p w:rsidR="00B015F5" w:rsidRDefault="00B015F5">
      <w:pPr>
        <w:rPr>
          <w:rFonts w:ascii="Times New Roman" w:hAnsi="Times New Roman"/>
          <w:i/>
        </w:rPr>
      </w:pPr>
    </w:p>
    <w:p w:rsidR="00B015F5" w:rsidRDefault="00B015F5">
      <w:pPr>
        <w:ind w:left="360"/>
        <w:rPr>
          <w:rFonts w:cs="Arial"/>
          <w:i/>
        </w:rPr>
      </w:pPr>
    </w:p>
    <w:p w:rsidR="00B015F5" w:rsidRDefault="00B015F5">
      <w:pPr>
        <w:ind w:left="360"/>
        <w:rPr>
          <w:rFonts w:cs="Arial"/>
          <w:i/>
        </w:rPr>
      </w:pPr>
    </w:p>
    <w:p w:rsidR="00B015F5" w:rsidRDefault="00B015F5">
      <w:pPr>
        <w:ind w:left="360"/>
        <w:rPr>
          <w:rFonts w:cs="Arial"/>
          <w:i/>
        </w:rPr>
      </w:pPr>
    </w:p>
    <w:p w:rsidR="00B015F5" w:rsidRDefault="00B015F5">
      <w:pPr>
        <w:ind w:left="360"/>
        <w:rPr>
          <w:rFonts w:cs="Arial"/>
          <w:i/>
        </w:rPr>
      </w:pPr>
    </w:p>
    <w:p w:rsidR="00B015F5" w:rsidRDefault="00000000">
      <w:pPr>
        <w:ind w:left="360"/>
        <w:rPr>
          <w:rFonts w:cs="Arial"/>
          <w:i/>
        </w:rPr>
      </w:pPr>
      <w:r>
        <w:rPr>
          <w:rFonts w:cs="Arial"/>
          <w:i/>
        </w:rPr>
        <w:t xml:space="preserve">V zmysle § 10 ods. 6 zákona č. 583/2004 </w:t>
      </w:r>
      <w:proofErr w:type="spellStart"/>
      <w:r>
        <w:rPr>
          <w:rFonts w:cs="Arial"/>
          <w:i/>
        </w:rPr>
        <w:t>Z.z</w:t>
      </w:r>
      <w:proofErr w:type="spellEnd"/>
      <w:r>
        <w:rPr>
          <w:rFonts w:cs="Arial"/>
          <w:i/>
        </w:rPr>
        <w:t xml:space="preserve">. o rozpočtových pravidlách územnej samosprávy sú súčasťou rozpočtu obce aj finančné operácie, ktorými sa vykonávajú prevody z peňažných fondov obce a realizujú návratné zdroje financovania a ich splácanie. Finančné operácie nie sú súčasťou príjmov a výdavkov rozpočtu obce. </w:t>
      </w:r>
    </w:p>
    <w:p w:rsidR="00B015F5" w:rsidRDefault="00B015F5">
      <w:pPr>
        <w:ind w:left="360"/>
        <w:rPr>
          <w:rFonts w:cs="Arial"/>
          <w:i/>
        </w:rPr>
      </w:pPr>
    </w:p>
    <w:p w:rsidR="00B015F5" w:rsidRDefault="00B015F5">
      <w:pPr>
        <w:ind w:left="360"/>
        <w:rPr>
          <w:rFonts w:cs="Arial"/>
          <w:i/>
        </w:rPr>
      </w:pPr>
    </w:p>
    <w:p w:rsidR="00B015F5" w:rsidRDefault="00B015F5">
      <w:pPr>
        <w:ind w:left="360"/>
        <w:rPr>
          <w:rFonts w:cs="Arial"/>
          <w:i/>
        </w:rPr>
      </w:pPr>
    </w:p>
    <w:p w:rsidR="00B015F5" w:rsidRDefault="00B015F5">
      <w:pPr>
        <w:ind w:left="360"/>
        <w:rPr>
          <w:rFonts w:cs="Arial"/>
          <w:i/>
        </w:rPr>
      </w:pPr>
    </w:p>
    <w:p w:rsidR="00B015F5" w:rsidRDefault="00B015F5">
      <w:pPr>
        <w:ind w:left="360"/>
        <w:rPr>
          <w:rFonts w:cs="Arial"/>
          <w:i/>
        </w:rPr>
      </w:pPr>
    </w:p>
    <w:p w:rsidR="00B015F5" w:rsidRDefault="00B015F5">
      <w:pPr>
        <w:ind w:left="360"/>
        <w:rPr>
          <w:rFonts w:cs="Arial"/>
          <w:i/>
        </w:rPr>
      </w:pPr>
    </w:p>
    <w:p w:rsidR="00B015F5" w:rsidRDefault="00B015F5">
      <w:pPr>
        <w:ind w:left="360"/>
        <w:rPr>
          <w:rFonts w:cs="Arial"/>
          <w:i/>
        </w:rPr>
      </w:pPr>
    </w:p>
    <w:p w:rsidR="00B015F5" w:rsidRDefault="00B015F5">
      <w:pPr>
        <w:ind w:left="360"/>
        <w:rPr>
          <w:rFonts w:cs="Arial"/>
          <w:i/>
        </w:rPr>
      </w:pPr>
    </w:p>
    <w:p w:rsidR="00B015F5" w:rsidRDefault="0000000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P R Í J M O V Á   Č A S Ť   R O Z P O Č T U</w:t>
      </w:r>
    </w:p>
    <w:p w:rsidR="00B015F5" w:rsidRDefault="00B015F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15F5" w:rsidRDefault="00B015F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15F5" w:rsidRDefault="00B015F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15F5" w:rsidRDefault="00000000">
      <w:r>
        <w:rPr>
          <w:rFonts w:ascii="Times New Roman" w:hAnsi="Times New Roman"/>
          <w:b/>
          <w:i/>
        </w:rPr>
        <w:t xml:space="preserve">BEŽNÉ  PRÍJMY............................................................................   </w:t>
      </w:r>
      <w:r>
        <w:rPr>
          <w:rFonts w:ascii="Times New Roman" w:hAnsi="Times New Roman"/>
          <w:b/>
          <w:i/>
          <w:color w:val="C00000"/>
          <w:sz w:val="28"/>
          <w:szCs w:val="28"/>
        </w:rPr>
        <w:t> 2 387 800 €</w:t>
      </w:r>
    </w:p>
    <w:p w:rsidR="00B015F5" w:rsidRDefault="00B015F5">
      <w:pPr>
        <w:rPr>
          <w:rFonts w:ascii="Times New Roman" w:hAnsi="Times New Roman"/>
          <w:b/>
          <w:i/>
        </w:rPr>
      </w:pPr>
    </w:p>
    <w:p w:rsidR="00B015F5" w:rsidRDefault="00B015F5">
      <w:pPr>
        <w:rPr>
          <w:rFonts w:ascii="Times New Roman" w:hAnsi="Times New Roman"/>
          <w:b/>
          <w:i/>
        </w:rPr>
      </w:pPr>
    </w:p>
    <w:tbl>
      <w:tblPr>
        <w:tblW w:w="94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4"/>
        <w:gridCol w:w="4697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B015F5">
            <w:pPr>
              <w:rPr>
                <w:rFonts w:ascii="Times New Roman" w:hAnsi="Times New Roman"/>
                <w:b/>
                <w:i/>
              </w:rPr>
            </w:pPr>
          </w:p>
          <w:p w:rsidR="00B015F5" w:rsidRDefault="00000000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1. Daňové príjmy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B015F5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B015F5" w:rsidRDefault="0000000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1 035 400 €</w:t>
            </w:r>
          </w:p>
        </w:tc>
      </w:tr>
    </w:tbl>
    <w:p w:rsidR="00B015F5" w:rsidRDefault="00B015F5">
      <w:pPr>
        <w:rPr>
          <w:rFonts w:ascii="Times New Roman" w:hAnsi="Times New Roman"/>
          <w:b/>
          <w:i/>
        </w:rPr>
      </w:pPr>
    </w:p>
    <w:p w:rsidR="00B015F5" w:rsidRDefault="00B015F5">
      <w:pPr>
        <w:rPr>
          <w:rFonts w:ascii="Times New Roman" w:hAnsi="Times New Roman"/>
          <w:b/>
          <w:i/>
        </w:rPr>
      </w:pPr>
    </w:p>
    <w:p w:rsidR="00B015F5" w:rsidRDefault="00B015F5">
      <w:pPr>
        <w:rPr>
          <w:rFonts w:ascii="Times New Roman" w:hAnsi="Times New Roman"/>
          <w:b/>
          <w:i/>
        </w:rPr>
      </w:pPr>
    </w:p>
    <w:p w:rsidR="00B015F5" w:rsidRDefault="00000000">
      <w:pPr>
        <w:rPr>
          <w:rFonts w:cs="Arial"/>
          <w:i/>
        </w:rPr>
      </w:pPr>
      <w:r>
        <w:rPr>
          <w:rFonts w:cs="Arial"/>
          <w:i/>
        </w:rPr>
        <w:t>Podstatnú časť daňových príjmov tvorí výnos dane z príjmov FO. Výnos dane je rozdeľovaný podľa kritérií v zmysle nariadenia vlády o rozdeľovaní výnosu dane z príjmov územnej samosprávy. Výška týchto príjmov sa dáva podľa spracovanej prognózy MF SR.</w:t>
      </w:r>
    </w:p>
    <w:p w:rsidR="00B015F5" w:rsidRDefault="00000000">
      <w:pPr>
        <w:rPr>
          <w:rFonts w:cs="Arial"/>
          <w:i/>
        </w:rPr>
      </w:pPr>
      <w:r>
        <w:rPr>
          <w:rFonts w:cs="Arial"/>
          <w:i/>
        </w:rPr>
        <w:t xml:space="preserve">Daň z nehnuteľnosti upravuje zákon č. 582/2004 o miestnych daniach a poplatku za komunálne odpady a drobné stavebné odpady v znení neskorších predpisov. Daň z nehnuteľnosti sa člení na daň z pozemkov, daň zo stavieb a daň z bytov. Sadzby daní a poplatkov za komunálne odpady sú stanovené VZN. </w:t>
      </w:r>
    </w:p>
    <w:p w:rsidR="00B015F5" w:rsidRDefault="00000000">
      <w:pPr>
        <w:rPr>
          <w:rFonts w:cs="Arial"/>
          <w:i/>
        </w:rPr>
      </w:pPr>
      <w:r>
        <w:rPr>
          <w:rFonts w:cs="Arial"/>
          <w:i/>
        </w:rPr>
        <w:t xml:space="preserve">Do daňových príjmov patrí daň za psa,  Výška týchto príjmov sa v priebehu roka mení podľa skutočného stavu. </w:t>
      </w:r>
    </w:p>
    <w:p w:rsidR="00B015F5" w:rsidRDefault="00B015F5">
      <w:pPr>
        <w:rPr>
          <w:rFonts w:cs="Arial"/>
          <w:i/>
        </w:rPr>
      </w:pPr>
    </w:p>
    <w:p w:rsidR="00B015F5" w:rsidRDefault="00B015F5">
      <w:pPr>
        <w:rPr>
          <w:rFonts w:cs="Arial"/>
          <w:i/>
        </w:rPr>
      </w:pPr>
    </w:p>
    <w:p w:rsidR="00B015F5" w:rsidRDefault="00B015F5">
      <w:pPr>
        <w:rPr>
          <w:rFonts w:cs="Arial"/>
          <w:i/>
        </w:rPr>
      </w:pPr>
    </w:p>
    <w:tbl>
      <w:tblPr>
        <w:tblW w:w="94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7"/>
        <w:gridCol w:w="4694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B015F5">
            <w:pPr>
              <w:rPr>
                <w:rFonts w:cs="Arial"/>
                <w:b/>
                <w:i/>
              </w:rPr>
            </w:pPr>
          </w:p>
          <w:p w:rsidR="00B015F5" w:rsidRDefault="00000000">
            <w:r>
              <w:rPr>
                <w:rFonts w:cs="Arial"/>
                <w:b/>
                <w:i/>
              </w:rPr>
              <w:t>2. Nedaňové príjmy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B015F5">
            <w:pPr>
              <w:rPr>
                <w:rFonts w:cs="Arial"/>
                <w:i/>
              </w:rPr>
            </w:pPr>
          </w:p>
          <w:p w:rsidR="00B015F5" w:rsidRDefault="00000000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52 300 €</w:t>
            </w:r>
          </w:p>
        </w:tc>
      </w:tr>
    </w:tbl>
    <w:p w:rsidR="00B015F5" w:rsidRDefault="00B015F5">
      <w:pPr>
        <w:rPr>
          <w:rFonts w:cs="Arial"/>
          <w:i/>
        </w:rPr>
      </w:pPr>
    </w:p>
    <w:p w:rsidR="00B015F5" w:rsidRDefault="00000000">
      <w:pPr>
        <w:rPr>
          <w:rFonts w:cs="Arial"/>
          <w:i/>
        </w:rPr>
      </w:pPr>
      <w:r>
        <w:rPr>
          <w:rFonts w:cs="Arial"/>
          <w:i/>
        </w:rPr>
        <w:t xml:space="preserve">Príjmy z vlastníctva majetku sú tvorené z prenájmu  budov  a strojov, ďalej administratívne a iné poplatky a platby, úroky z vkladov a ostatné príjmy. Jednotlivé druhy bežných príjmov sú podrobne špecifikované v tabuľkovom prehľade. </w:t>
      </w:r>
    </w:p>
    <w:p w:rsidR="00B015F5" w:rsidRDefault="00B015F5">
      <w:pPr>
        <w:rPr>
          <w:rFonts w:cs="Arial"/>
          <w:i/>
        </w:rPr>
      </w:pPr>
    </w:p>
    <w:p w:rsidR="00B015F5" w:rsidRDefault="00B015F5">
      <w:pPr>
        <w:rPr>
          <w:rFonts w:cs="Arial"/>
          <w:i/>
        </w:rPr>
      </w:pPr>
    </w:p>
    <w:p w:rsidR="00B015F5" w:rsidRDefault="00B015F5">
      <w:pPr>
        <w:rPr>
          <w:rFonts w:cs="Arial"/>
          <w:i/>
        </w:rPr>
      </w:pPr>
    </w:p>
    <w:tbl>
      <w:tblPr>
        <w:tblW w:w="94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4"/>
        <w:gridCol w:w="4697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B015F5">
            <w:pPr>
              <w:rPr>
                <w:rFonts w:cs="Arial"/>
                <w:i/>
              </w:rPr>
            </w:pPr>
          </w:p>
          <w:p w:rsidR="00B015F5" w:rsidRDefault="00000000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3. Granty a transfery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B015F5">
            <w:pPr>
              <w:rPr>
                <w:rFonts w:cs="Arial"/>
                <w:i/>
              </w:rPr>
            </w:pPr>
          </w:p>
          <w:p w:rsidR="00B015F5" w:rsidRDefault="00000000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1 300 000 €</w:t>
            </w:r>
          </w:p>
        </w:tc>
      </w:tr>
    </w:tbl>
    <w:p w:rsidR="00B015F5" w:rsidRDefault="00B015F5">
      <w:pPr>
        <w:rPr>
          <w:rFonts w:cs="Arial"/>
          <w:i/>
        </w:rPr>
      </w:pPr>
    </w:p>
    <w:p w:rsidR="00B015F5" w:rsidRDefault="00000000">
      <w:pPr>
        <w:rPr>
          <w:rFonts w:cs="Arial"/>
          <w:i/>
        </w:rPr>
      </w:pPr>
      <w:r>
        <w:rPr>
          <w:rFonts w:cs="Arial"/>
          <w:i/>
        </w:rPr>
        <w:t>Predpokladané príjmy z transferov zo ŠR na prenesený výkon štátnej správy</w:t>
      </w:r>
    </w:p>
    <w:p w:rsidR="00B015F5" w:rsidRDefault="00B015F5">
      <w:pPr>
        <w:rPr>
          <w:rFonts w:cs="Arial"/>
          <w:color w:val="auto"/>
          <w:sz w:val="20"/>
          <w:szCs w:val="20"/>
        </w:rPr>
      </w:pPr>
    </w:p>
    <w:p w:rsidR="00B015F5" w:rsidRDefault="00B015F5">
      <w:pPr>
        <w:rPr>
          <w:rFonts w:cs="Arial"/>
          <w:i/>
        </w:rPr>
      </w:pPr>
    </w:p>
    <w:p w:rsidR="00B015F5" w:rsidRDefault="00B015F5">
      <w:pPr>
        <w:rPr>
          <w:rFonts w:cs="Arial"/>
          <w:i/>
        </w:rPr>
      </w:pPr>
    </w:p>
    <w:tbl>
      <w:tblPr>
        <w:tblW w:w="94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4"/>
        <w:gridCol w:w="4697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B015F5">
            <w:pPr>
              <w:rPr>
                <w:rFonts w:cs="Arial"/>
                <w:i/>
              </w:rPr>
            </w:pPr>
          </w:p>
          <w:p w:rsidR="00B015F5" w:rsidRDefault="00000000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4. Vlastné príjmy RO /škola/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B015F5">
            <w:pPr>
              <w:rPr>
                <w:rFonts w:cs="Arial"/>
                <w:i/>
              </w:rPr>
            </w:pPr>
          </w:p>
          <w:p w:rsidR="00B015F5" w:rsidRDefault="00000000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  100 €</w:t>
            </w:r>
          </w:p>
        </w:tc>
      </w:tr>
    </w:tbl>
    <w:p w:rsidR="00B015F5" w:rsidRDefault="00B015F5">
      <w:pPr>
        <w:rPr>
          <w:rFonts w:cs="Arial"/>
          <w:b/>
          <w:color w:val="auto"/>
        </w:rPr>
      </w:pPr>
    </w:p>
    <w:p w:rsidR="00B015F5" w:rsidRDefault="00B015F5">
      <w:pPr>
        <w:rPr>
          <w:rFonts w:cs="Arial"/>
          <w:b/>
          <w:color w:val="auto"/>
        </w:rPr>
      </w:pPr>
    </w:p>
    <w:p w:rsidR="00B015F5" w:rsidRDefault="00B015F5">
      <w:pPr>
        <w:rPr>
          <w:rFonts w:cs="Arial"/>
          <w:b/>
          <w:color w:val="auto"/>
        </w:rPr>
      </w:pPr>
    </w:p>
    <w:p w:rsidR="00B015F5" w:rsidRDefault="00000000">
      <w:pPr>
        <w:tabs>
          <w:tab w:val="left" w:pos="7513"/>
          <w:tab w:val="left" w:pos="7797"/>
        </w:tabs>
        <w:rPr>
          <w:rFonts w:cs="Arial"/>
          <w:b/>
          <w:i/>
          <w:color w:val="auto"/>
        </w:rPr>
      </w:pPr>
      <w:r>
        <w:rPr>
          <w:rFonts w:cs="Arial"/>
          <w:b/>
          <w:i/>
          <w:color w:val="auto"/>
        </w:rPr>
        <w:t>FINANČNÉ  OPERÁCIE                                                           231 750 €</w:t>
      </w:r>
    </w:p>
    <w:p w:rsidR="00B015F5" w:rsidRDefault="00B015F5">
      <w:pPr>
        <w:rPr>
          <w:rFonts w:cs="Arial"/>
          <w:b/>
          <w:i/>
          <w:color w:val="auto"/>
        </w:rPr>
      </w:pPr>
    </w:p>
    <w:p w:rsidR="00B015F5" w:rsidRDefault="00B015F5">
      <w:pPr>
        <w:rPr>
          <w:rFonts w:cs="Arial"/>
          <w:b/>
          <w:i/>
          <w:color w:val="auto"/>
        </w:rPr>
      </w:pPr>
    </w:p>
    <w:p w:rsidR="00B015F5" w:rsidRDefault="00B015F5">
      <w:pPr>
        <w:jc w:val="center"/>
        <w:rPr>
          <w:rFonts w:cs="Arial"/>
          <w:b/>
          <w:color w:val="auto"/>
          <w:sz w:val="28"/>
          <w:szCs w:val="28"/>
        </w:rPr>
      </w:pPr>
    </w:p>
    <w:p w:rsidR="00B015F5" w:rsidRDefault="00000000">
      <w:pPr>
        <w:jc w:val="center"/>
        <w:rPr>
          <w:rFonts w:cs="Arial"/>
          <w:b/>
          <w:color w:val="auto"/>
          <w:sz w:val="28"/>
          <w:szCs w:val="28"/>
        </w:rPr>
      </w:pPr>
      <w:r>
        <w:rPr>
          <w:rFonts w:cs="Arial"/>
          <w:b/>
          <w:color w:val="auto"/>
          <w:sz w:val="28"/>
          <w:szCs w:val="28"/>
        </w:rPr>
        <w:t xml:space="preserve">2. V Ý D A V K O V Á    Č A S Ť  P R O G R A M O V É H O </w:t>
      </w:r>
    </w:p>
    <w:p w:rsidR="00B015F5" w:rsidRDefault="00000000">
      <w:pPr>
        <w:jc w:val="center"/>
        <w:rPr>
          <w:rFonts w:cs="Arial"/>
          <w:b/>
          <w:color w:val="auto"/>
          <w:sz w:val="28"/>
          <w:szCs w:val="28"/>
        </w:rPr>
      </w:pPr>
      <w:r>
        <w:rPr>
          <w:rFonts w:cs="Arial"/>
          <w:b/>
          <w:color w:val="auto"/>
          <w:sz w:val="28"/>
          <w:szCs w:val="28"/>
        </w:rPr>
        <w:t xml:space="preserve">  R O Z P O Č T U</w:t>
      </w:r>
    </w:p>
    <w:p w:rsidR="00B015F5" w:rsidRDefault="00B015F5">
      <w:pPr>
        <w:jc w:val="center"/>
        <w:rPr>
          <w:rFonts w:cs="Arial"/>
          <w:b/>
          <w:color w:val="auto"/>
        </w:rPr>
      </w:pPr>
    </w:p>
    <w:p w:rsidR="00B015F5" w:rsidRDefault="00B015F5">
      <w:pPr>
        <w:rPr>
          <w:rFonts w:cs="Arial"/>
          <w:b/>
          <w:color w:val="auto"/>
        </w:rPr>
      </w:pPr>
    </w:p>
    <w:p w:rsidR="00B015F5" w:rsidRDefault="00B015F5">
      <w:pPr>
        <w:rPr>
          <w:rFonts w:cs="Arial"/>
        </w:rPr>
      </w:pPr>
    </w:p>
    <w:p w:rsidR="00B015F5" w:rsidRDefault="00000000">
      <w:pPr>
        <w:rPr>
          <w:rFonts w:cs="Arial"/>
          <w:b/>
        </w:rPr>
      </w:pPr>
      <w:r>
        <w:rPr>
          <w:rFonts w:cs="Arial"/>
          <w:b/>
        </w:rPr>
        <w:t>Program 1  Plánovanie, výstavba a kontrola</w:t>
      </w:r>
    </w:p>
    <w:p w:rsidR="00B015F5" w:rsidRDefault="00B015F5"/>
    <w:p w:rsidR="00B015F5" w:rsidRDefault="00000000">
      <w:r>
        <w:rPr>
          <w:b/>
          <w:sz w:val="20"/>
          <w:szCs w:val="20"/>
          <w:shd w:val="clear" w:color="auto" w:fill="C0C0C0"/>
        </w:rPr>
        <w:t>Podprogram 1.1 Plánovanie, výstavba</w:t>
      </w:r>
      <w:r>
        <w:rPr>
          <w:b/>
          <w:sz w:val="20"/>
          <w:szCs w:val="20"/>
        </w:rPr>
        <w:t xml:space="preserve"> </w:t>
      </w: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Zámer: rozvoj obce</w:t>
      </w:r>
    </w:p>
    <w:p w:rsidR="00B015F5" w:rsidRDefault="00000000">
      <w:r>
        <w:rPr>
          <w:sz w:val="20"/>
          <w:szCs w:val="20"/>
        </w:rPr>
        <w:t>Zodpovednosť: starosta</w:t>
      </w:r>
    </w:p>
    <w:p w:rsidR="00B015F5" w:rsidRDefault="00B015F5"/>
    <w:p w:rsidR="00B015F5" w:rsidRDefault="00000000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 xml:space="preserve">Rozpočtové výdavky súvisiace s plánovaním a výstavbou.  Pokrývajú náklady na vypracovanie projektových štúdii, zámerov a jednotlivých projektov vo všetkých stupňoch PD až po realizačné vykonávacie projekty, vrátane </w:t>
      </w:r>
      <w:proofErr w:type="spellStart"/>
      <w:r>
        <w:rPr>
          <w:i/>
          <w:iCs/>
          <w:sz w:val="20"/>
          <w:szCs w:val="20"/>
        </w:rPr>
        <w:t>porealizačných</w:t>
      </w:r>
      <w:proofErr w:type="spellEnd"/>
      <w:r>
        <w:rPr>
          <w:i/>
          <w:iCs/>
          <w:sz w:val="20"/>
          <w:szCs w:val="20"/>
        </w:rPr>
        <w:t xml:space="preserve"> zameraní jednotlivých stavieb kde investor je Obec Krížová Ves. Zároveň uvedená činnosť zahŕňa zabezpečovanie listov vlastníctva pre potreby znaleckých posudkov, resp. pre potreby prípravy projektov z fondov EÚ. Na základe týchto plánov (projektov) sa plánuje ďalšia činnosť a rozvoj obce.</w:t>
      </w:r>
    </w:p>
    <w:p w:rsidR="00B015F5" w:rsidRDefault="00B015F5">
      <w:pPr>
        <w:jc w:val="both"/>
        <w:rPr>
          <w:i/>
          <w:iCs/>
          <w:sz w:val="20"/>
          <w:szCs w:val="20"/>
        </w:rPr>
      </w:pPr>
    </w:p>
    <w:p w:rsidR="00B015F5" w:rsidRDefault="00B015F5">
      <w:pPr>
        <w:jc w:val="both"/>
        <w:rPr>
          <w:i/>
          <w:iCs/>
          <w:sz w:val="20"/>
          <w:szCs w:val="20"/>
        </w:rPr>
      </w:pPr>
    </w:p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6 850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</w:tr>
    </w:tbl>
    <w:p w:rsidR="00B015F5" w:rsidRDefault="00B015F5"/>
    <w:p w:rsidR="00B015F5" w:rsidRDefault="00B015F5"/>
    <w:tbl>
      <w:tblPr>
        <w:tblW w:w="10065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4"/>
        <w:gridCol w:w="22"/>
        <w:gridCol w:w="2618"/>
        <w:gridCol w:w="2625"/>
        <w:gridCol w:w="2206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7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Výstavba IBV v osade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rPr>
                <w:sz w:val="20"/>
                <w:szCs w:val="20"/>
              </w:rPr>
            </w:pP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015F5" w:rsidRDefault="00B015F5">
      <w:pPr>
        <w:rPr>
          <w:b/>
          <w:sz w:val="20"/>
          <w:szCs w:val="20"/>
        </w:rPr>
      </w:pPr>
    </w:p>
    <w:p w:rsidR="00B015F5" w:rsidRDefault="00B015F5">
      <w:pPr>
        <w:rPr>
          <w:i/>
          <w:iCs/>
          <w:sz w:val="20"/>
          <w:szCs w:val="20"/>
        </w:rPr>
      </w:pPr>
    </w:p>
    <w:p w:rsidR="00B015F5" w:rsidRDefault="00000000">
      <w:r>
        <w:rPr>
          <w:b/>
          <w:sz w:val="20"/>
          <w:szCs w:val="20"/>
          <w:shd w:val="clear" w:color="auto" w:fill="C0C0C0"/>
        </w:rPr>
        <w:t>Podprogram 1.2 Výkon funkcie starostu obce</w:t>
      </w:r>
    </w:p>
    <w:p w:rsidR="00B015F5" w:rsidRDefault="00B015F5">
      <w:pPr>
        <w:rPr>
          <w:b/>
          <w:sz w:val="20"/>
          <w:szCs w:val="20"/>
        </w:rPr>
      </w:pP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Zámer: </w:t>
      </w:r>
      <w:r>
        <w:rPr>
          <w:i/>
          <w:iCs/>
          <w:sz w:val="20"/>
          <w:szCs w:val="20"/>
        </w:rPr>
        <w:t>Maximálne zodpovedné a objektívne riadenia samosprávy</w:t>
      </w: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starosta</w:t>
      </w:r>
    </w:p>
    <w:p w:rsidR="00B015F5" w:rsidRDefault="00B015F5">
      <w:pPr>
        <w:rPr>
          <w:i/>
          <w:iCs/>
          <w:sz w:val="20"/>
          <w:szCs w:val="20"/>
        </w:rPr>
      </w:pPr>
    </w:p>
    <w:p w:rsidR="00B015F5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Komentár: </w:t>
      </w:r>
    </w:p>
    <w:p w:rsidR="00B015F5" w:rsidRDefault="00000000">
      <w:pPr>
        <w:numPr>
          <w:ilvl w:val="0"/>
          <w:numId w:val="3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 tejto kapitoly sú financované náklady s občerstvením pri pracovných jednaniach, pohostením návštev, spoločenských, kultúrnych a športových akciách v obci</w:t>
      </w:r>
    </w:p>
    <w:p w:rsidR="00B015F5" w:rsidRDefault="00B015F5">
      <w:pPr>
        <w:rPr>
          <w:i/>
          <w:iCs/>
          <w:sz w:val="20"/>
          <w:szCs w:val="20"/>
        </w:rPr>
      </w:pPr>
    </w:p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</w:tr>
    </w:tbl>
    <w:p w:rsidR="00B015F5" w:rsidRDefault="00B015F5">
      <w:pPr>
        <w:rPr>
          <w:i/>
          <w:iCs/>
          <w:sz w:val="20"/>
          <w:szCs w:val="20"/>
        </w:rPr>
      </w:pPr>
    </w:p>
    <w:p w:rsidR="00B015F5" w:rsidRDefault="00B015F5"/>
    <w:tbl>
      <w:tblPr>
        <w:tblW w:w="10097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7"/>
        <w:gridCol w:w="23"/>
        <w:gridCol w:w="2595"/>
        <w:gridCol w:w="2625"/>
        <w:gridCol w:w="2237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100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7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Cieľavedomý rozvoj kvality života v obci Krížová Ves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rPr>
                <w:sz w:val="20"/>
                <w:szCs w:val="20"/>
              </w:rPr>
            </w:pP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015F5" w:rsidRDefault="00B015F5">
      <w:pPr>
        <w:rPr>
          <w:i/>
          <w:iCs/>
          <w:sz w:val="20"/>
          <w:szCs w:val="20"/>
        </w:rPr>
      </w:pPr>
    </w:p>
    <w:p w:rsidR="00B015F5" w:rsidRDefault="00B015F5">
      <w:pPr>
        <w:rPr>
          <w:sz w:val="20"/>
          <w:szCs w:val="20"/>
        </w:rPr>
      </w:pPr>
    </w:p>
    <w:p w:rsidR="00B015F5" w:rsidRDefault="00B015F5">
      <w:pPr>
        <w:rPr>
          <w:sz w:val="20"/>
          <w:szCs w:val="20"/>
        </w:rPr>
      </w:pPr>
    </w:p>
    <w:p w:rsidR="00B015F5" w:rsidRDefault="00B015F5">
      <w:pPr>
        <w:rPr>
          <w:b/>
          <w:sz w:val="20"/>
          <w:szCs w:val="20"/>
          <w:shd w:val="clear" w:color="auto" w:fill="C0C0C0"/>
        </w:rPr>
      </w:pPr>
    </w:p>
    <w:p w:rsidR="00B015F5" w:rsidRDefault="00000000">
      <w:r>
        <w:rPr>
          <w:b/>
          <w:sz w:val="20"/>
          <w:szCs w:val="20"/>
          <w:shd w:val="clear" w:color="auto" w:fill="C0C0C0"/>
        </w:rPr>
        <w:t>Podprogram 1.3 Členstvo v samosprávnych organizáciách a združeniach</w:t>
      </w: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Zámer: </w:t>
      </w:r>
      <w:r>
        <w:rPr>
          <w:i/>
          <w:iCs/>
          <w:sz w:val="20"/>
          <w:szCs w:val="20"/>
        </w:rPr>
        <w:t xml:space="preserve">Celoslovensky reflektované záujmy samosprávy </w:t>
      </w: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starosta, hlavný kontrolór</w:t>
      </w:r>
    </w:p>
    <w:p w:rsidR="00B015F5" w:rsidRDefault="00000000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>Členské príspevky sú platené združeniam, ktorých je obec členom</w:t>
      </w:r>
    </w:p>
    <w:p w:rsidR="00B015F5" w:rsidRDefault="00B015F5">
      <w:pPr>
        <w:jc w:val="both"/>
      </w:pPr>
    </w:p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</w:tbl>
    <w:p w:rsidR="00B015F5" w:rsidRDefault="00B015F5"/>
    <w:p w:rsidR="00B015F5" w:rsidRDefault="00B015F5"/>
    <w:tbl>
      <w:tblPr>
        <w:tblW w:w="10238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7"/>
        <w:gridCol w:w="2648"/>
        <w:gridCol w:w="2595"/>
        <w:gridCol w:w="2378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102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7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Aktívna účasť a presadzovanie záujmu obce v členských organizáciách a združeniach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Účasť na školeniach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015F5" w:rsidRDefault="00B015F5">
      <w:pPr>
        <w:rPr>
          <w:sz w:val="20"/>
          <w:szCs w:val="20"/>
        </w:rPr>
      </w:pPr>
    </w:p>
    <w:p w:rsidR="00B015F5" w:rsidRDefault="00B015F5">
      <w:pPr>
        <w:rPr>
          <w:sz w:val="20"/>
          <w:szCs w:val="20"/>
        </w:rPr>
      </w:pPr>
    </w:p>
    <w:p w:rsidR="00B015F5" w:rsidRDefault="00000000">
      <w:r>
        <w:rPr>
          <w:b/>
          <w:sz w:val="20"/>
          <w:szCs w:val="20"/>
          <w:shd w:val="clear" w:color="auto" w:fill="C0C0C0"/>
        </w:rPr>
        <w:t>Podprogram 1.4 Audit</w:t>
      </w:r>
      <w:r>
        <w:rPr>
          <w:b/>
          <w:sz w:val="20"/>
          <w:szCs w:val="20"/>
        </w:rPr>
        <w:t xml:space="preserve"> </w:t>
      </w: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Zámer: </w:t>
      </w:r>
      <w:r>
        <w:rPr>
          <w:i/>
          <w:iCs/>
          <w:sz w:val="20"/>
          <w:szCs w:val="20"/>
        </w:rPr>
        <w:t>Súlad činností a rozhodnutie samosprávy s legislatívnymi predpismi</w:t>
      </w:r>
    </w:p>
    <w:p w:rsidR="00B015F5" w:rsidRDefault="00000000">
      <w:r>
        <w:rPr>
          <w:sz w:val="20"/>
          <w:szCs w:val="20"/>
        </w:rPr>
        <w:t>Zodpovednosť:</w:t>
      </w:r>
      <w:r>
        <w:rPr>
          <w:i/>
          <w:iCs/>
          <w:sz w:val="20"/>
          <w:szCs w:val="20"/>
        </w:rPr>
        <w:t> účtovníčka obce</w:t>
      </w:r>
    </w:p>
    <w:p w:rsidR="00B015F5" w:rsidRDefault="00000000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>Povinnosť obce každoročne dať spracovať audit na svoju účtovnú závierku a na konsolidovanú účtovnú závierku a jej súlad s výročnými správami. V priebehu roka sa robí aj predbežný audit. Konzultácie s audítorom sa robia priebežne pri jeho návšteve na úrade ale aj telefonicky podľa potreby.</w:t>
      </w:r>
    </w:p>
    <w:p w:rsidR="00B015F5" w:rsidRDefault="00B015F5">
      <w:pPr>
        <w:jc w:val="both"/>
        <w:rPr>
          <w:i/>
          <w:iCs/>
          <w:sz w:val="20"/>
          <w:szCs w:val="20"/>
        </w:rPr>
      </w:pPr>
    </w:p>
    <w:p w:rsidR="00B015F5" w:rsidRDefault="00B015F5">
      <w:pPr>
        <w:jc w:val="both"/>
        <w:rPr>
          <w:i/>
          <w:iCs/>
          <w:sz w:val="20"/>
          <w:szCs w:val="20"/>
        </w:rPr>
      </w:pPr>
    </w:p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4 350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</w:t>
            </w:r>
          </w:p>
        </w:tc>
      </w:tr>
    </w:tbl>
    <w:p w:rsidR="00B015F5" w:rsidRDefault="00B015F5">
      <w:pPr>
        <w:jc w:val="both"/>
        <w:rPr>
          <w:i/>
          <w:iCs/>
          <w:sz w:val="20"/>
          <w:szCs w:val="20"/>
        </w:rPr>
      </w:pPr>
    </w:p>
    <w:p w:rsidR="00B015F5" w:rsidRDefault="00B015F5"/>
    <w:tbl>
      <w:tblPr>
        <w:tblW w:w="10238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5"/>
        <w:gridCol w:w="22"/>
        <w:gridCol w:w="2618"/>
        <w:gridCol w:w="2625"/>
        <w:gridCol w:w="2378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102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7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 správnosti účtovníctva pre potrebu vyhodnotenia hospodárenia obce za daný rok, poplatky banke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Konzultácie s audítorom 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 auditov 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015F5" w:rsidRDefault="00B015F5">
      <w:pPr>
        <w:jc w:val="both"/>
      </w:pPr>
    </w:p>
    <w:p w:rsidR="00B015F5" w:rsidRDefault="00000000">
      <w:pPr>
        <w:rPr>
          <w:b/>
        </w:rPr>
      </w:pPr>
      <w:r>
        <w:rPr>
          <w:b/>
        </w:rPr>
        <w:t xml:space="preserve">Program 3 Interné služby   </w:t>
      </w:r>
    </w:p>
    <w:p w:rsidR="00B015F5" w:rsidRDefault="00B015F5">
      <w:pPr>
        <w:rPr>
          <w:b/>
        </w:rPr>
      </w:pPr>
    </w:p>
    <w:p w:rsidR="00B015F5" w:rsidRDefault="00000000">
      <w:r>
        <w:rPr>
          <w:sz w:val="20"/>
          <w:szCs w:val="20"/>
        </w:rPr>
        <w:t xml:space="preserve">Zámer: </w:t>
      </w:r>
      <w:r>
        <w:rPr>
          <w:i/>
          <w:iCs/>
          <w:sz w:val="20"/>
          <w:szCs w:val="20"/>
        </w:rPr>
        <w:t>Vysokokvalitné a efektívne interné služby</w:t>
      </w: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starosta, účtovníčka obce</w:t>
      </w:r>
    </w:p>
    <w:p w:rsidR="00B015F5" w:rsidRDefault="00B015F5"/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</w:tr>
    </w:tbl>
    <w:p w:rsidR="00B015F5" w:rsidRDefault="00B015F5"/>
    <w:p w:rsidR="00B015F5" w:rsidRDefault="00B015F5"/>
    <w:p w:rsidR="00B015F5" w:rsidRDefault="00000000">
      <w:r>
        <w:rPr>
          <w:b/>
          <w:sz w:val="20"/>
          <w:szCs w:val="20"/>
          <w:shd w:val="clear" w:color="auto" w:fill="C0C0C0"/>
        </w:rPr>
        <w:t>Podprogram 3.1 Zasadnutia orgánov obce</w:t>
      </w: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>Bezproblémový priebeh zasadnutí orgánov obce</w:t>
      </w: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starosta obce</w:t>
      </w:r>
    </w:p>
    <w:p w:rsidR="00B015F5" w:rsidRDefault="00000000">
      <w:pPr>
        <w:jc w:val="both"/>
      </w:pPr>
      <w:r>
        <w:rPr>
          <w:sz w:val="20"/>
          <w:szCs w:val="20"/>
        </w:rPr>
        <w:lastRenderedPageBreak/>
        <w:t xml:space="preserve">Komentár: </w:t>
      </w:r>
      <w:r>
        <w:rPr>
          <w:i/>
          <w:iCs/>
          <w:sz w:val="20"/>
          <w:szCs w:val="20"/>
        </w:rPr>
        <w:t>Výdavky sú  spojené s odmeňovaním poslancov a </w:t>
      </w:r>
      <w:proofErr w:type="spellStart"/>
      <w:r>
        <w:rPr>
          <w:i/>
          <w:iCs/>
          <w:sz w:val="20"/>
          <w:szCs w:val="20"/>
        </w:rPr>
        <w:t>repre</w:t>
      </w:r>
      <w:proofErr w:type="spellEnd"/>
      <w:r>
        <w:rPr>
          <w:i/>
          <w:iCs/>
          <w:sz w:val="20"/>
          <w:szCs w:val="20"/>
        </w:rPr>
        <w:t xml:space="preserve"> výdavkov na občerstvenie.</w:t>
      </w:r>
    </w:p>
    <w:p w:rsidR="00B015F5" w:rsidRDefault="00B015F5">
      <w:pPr>
        <w:jc w:val="both"/>
      </w:pPr>
    </w:p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</w:tbl>
    <w:p w:rsidR="00B015F5" w:rsidRDefault="00B015F5"/>
    <w:p w:rsidR="00B015F5" w:rsidRDefault="00B015F5"/>
    <w:tbl>
      <w:tblPr>
        <w:tblW w:w="10065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5"/>
        <w:gridCol w:w="53"/>
        <w:gridCol w:w="2550"/>
        <w:gridCol w:w="2640"/>
        <w:gridCol w:w="2237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7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Rokovania obecného zastupiteľstva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zasadnutí počas roka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015F5" w:rsidRDefault="00B015F5">
      <w:pPr>
        <w:rPr>
          <w:sz w:val="20"/>
          <w:szCs w:val="20"/>
        </w:rPr>
      </w:pPr>
    </w:p>
    <w:p w:rsidR="00B015F5" w:rsidRDefault="00B015F5">
      <w:pPr>
        <w:rPr>
          <w:sz w:val="20"/>
          <w:szCs w:val="20"/>
        </w:rPr>
      </w:pPr>
    </w:p>
    <w:p w:rsidR="00B015F5" w:rsidRDefault="00000000">
      <w:r>
        <w:rPr>
          <w:b/>
          <w:sz w:val="20"/>
          <w:szCs w:val="20"/>
          <w:shd w:val="clear" w:color="auto" w:fill="C0C0C0"/>
        </w:rPr>
        <w:t>Podprogram 3.2 Voľby</w:t>
      </w: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>Bezproblémový priebeh volieb</w:t>
      </w: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starosta obce</w:t>
      </w:r>
    </w:p>
    <w:p w:rsidR="00B015F5" w:rsidRDefault="00000000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>Výdavky sú  spojené s odmeňovaním členov volebnej komisie</w:t>
      </w:r>
    </w:p>
    <w:p w:rsidR="00B015F5" w:rsidRDefault="00B015F5">
      <w:pPr>
        <w:jc w:val="both"/>
      </w:pPr>
    </w:p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</w:tbl>
    <w:p w:rsidR="00B015F5" w:rsidRDefault="00B015F5"/>
    <w:tbl>
      <w:tblPr>
        <w:tblW w:w="10065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5"/>
        <w:gridCol w:w="53"/>
        <w:gridCol w:w="2550"/>
        <w:gridCol w:w="2640"/>
        <w:gridCol w:w="2237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7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Bezproblémový priebeh volieb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volebných komisií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015F5" w:rsidRDefault="00B015F5">
      <w:pPr>
        <w:rPr>
          <w:sz w:val="20"/>
          <w:szCs w:val="20"/>
        </w:rPr>
      </w:pPr>
    </w:p>
    <w:p w:rsidR="00B015F5" w:rsidRDefault="00B015F5">
      <w:pPr>
        <w:rPr>
          <w:sz w:val="20"/>
          <w:szCs w:val="20"/>
        </w:rPr>
      </w:pPr>
    </w:p>
    <w:p w:rsidR="00B015F5" w:rsidRDefault="00000000">
      <w:pPr>
        <w:rPr>
          <w:b/>
        </w:rPr>
      </w:pPr>
      <w:r>
        <w:rPr>
          <w:b/>
        </w:rPr>
        <w:t>Program 4 Služby občanom</w:t>
      </w:r>
    </w:p>
    <w:p w:rsidR="00B015F5" w:rsidRDefault="00B015F5">
      <w:pPr>
        <w:rPr>
          <w:b/>
        </w:rPr>
      </w:pPr>
    </w:p>
    <w:p w:rsidR="00B015F5" w:rsidRDefault="00000000">
      <w:r>
        <w:rPr>
          <w:sz w:val="20"/>
          <w:szCs w:val="20"/>
        </w:rPr>
        <w:t xml:space="preserve">Zámer: </w:t>
      </w:r>
      <w:r>
        <w:rPr>
          <w:i/>
          <w:iCs/>
          <w:sz w:val="20"/>
          <w:szCs w:val="20"/>
        </w:rPr>
        <w:t>Kvalitné služby samosprávy pre všetkých obyvateľov obce Krížová Ves</w:t>
      </w: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 xml:space="preserve">starosta, pracovníčky </w:t>
      </w:r>
      <w:proofErr w:type="spellStart"/>
      <w:r>
        <w:rPr>
          <w:i/>
          <w:iCs/>
          <w:sz w:val="20"/>
          <w:szCs w:val="20"/>
        </w:rPr>
        <w:t>OcÚ</w:t>
      </w:r>
      <w:proofErr w:type="spellEnd"/>
    </w:p>
    <w:p w:rsidR="00B015F5" w:rsidRDefault="00B015F5">
      <w:pPr>
        <w:jc w:val="both"/>
      </w:pPr>
    </w:p>
    <w:p w:rsidR="00B015F5" w:rsidRDefault="00B015F5">
      <w:pPr>
        <w:jc w:val="both"/>
      </w:pPr>
    </w:p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</w:tbl>
    <w:p w:rsidR="00B015F5" w:rsidRDefault="00B015F5">
      <w:pPr>
        <w:jc w:val="both"/>
      </w:pPr>
    </w:p>
    <w:p w:rsidR="00B015F5" w:rsidRDefault="00000000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>Sú to predovšetkým služby občanom ako sú: cintorínske služby, obecný rozhlas, káblová televízia, vytvorenie pracovných miest z prostriedkov ŠR s 5% spoluúčasťou obce, aktivačné práce. Tieto činnosti sú zamerané na spokojnosť občana v uvedených oblastiach.</w:t>
      </w:r>
    </w:p>
    <w:p w:rsidR="00B015F5" w:rsidRDefault="00B015F5"/>
    <w:p w:rsidR="00B015F5" w:rsidRDefault="00B015F5">
      <w:pPr>
        <w:rPr>
          <w:sz w:val="20"/>
          <w:szCs w:val="20"/>
        </w:rPr>
      </w:pPr>
    </w:p>
    <w:p w:rsidR="00B015F5" w:rsidRDefault="00B015F5">
      <w:pPr>
        <w:rPr>
          <w:sz w:val="20"/>
          <w:szCs w:val="20"/>
        </w:rPr>
      </w:pPr>
    </w:p>
    <w:p w:rsidR="00B015F5" w:rsidRDefault="00B015F5">
      <w:pPr>
        <w:rPr>
          <w:sz w:val="20"/>
          <w:szCs w:val="20"/>
        </w:rPr>
      </w:pPr>
    </w:p>
    <w:p w:rsidR="00B015F5" w:rsidRDefault="00000000">
      <w:r>
        <w:rPr>
          <w:b/>
          <w:sz w:val="20"/>
          <w:szCs w:val="20"/>
          <w:shd w:val="clear" w:color="auto" w:fill="C0C0C0"/>
        </w:rPr>
        <w:t>Podprogram 4.1 Obecný rozhlas, káblová televízia</w:t>
      </w: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>Dostupné informácie pre obyvateľov obce</w:t>
      </w: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starosta obce, pracovníčka</w:t>
      </w:r>
    </w:p>
    <w:p w:rsidR="00B015F5" w:rsidRDefault="00B015F5">
      <w:pPr>
        <w:rPr>
          <w:i/>
          <w:iCs/>
          <w:sz w:val="20"/>
          <w:szCs w:val="20"/>
        </w:rPr>
      </w:pPr>
    </w:p>
    <w:p w:rsidR="00B015F5" w:rsidRDefault="00000000">
      <w:pPr>
        <w:jc w:val="both"/>
      </w:pPr>
      <w:r>
        <w:rPr>
          <w:sz w:val="20"/>
          <w:szCs w:val="20"/>
        </w:rPr>
        <w:t>Komentár:</w:t>
      </w:r>
      <w:r>
        <w:rPr>
          <w:i/>
          <w:iCs/>
          <w:sz w:val="20"/>
          <w:szCs w:val="20"/>
        </w:rPr>
        <w:t xml:space="preserve"> Plánované výdavky na revíziu a bežnú údržbu obecného rozhlasu. Jednotlivé príspevky do miestneho rozhlasu sú evidované a vysielané v MR</w:t>
      </w:r>
    </w:p>
    <w:p w:rsidR="00B015F5" w:rsidRDefault="00B015F5">
      <w:pPr>
        <w:jc w:val="both"/>
        <w:rPr>
          <w:sz w:val="20"/>
          <w:szCs w:val="20"/>
        </w:rPr>
      </w:pPr>
    </w:p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</w:tbl>
    <w:p w:rsidR="00B015F5" w:rsidRDefault="00B015F5"/>
    <w:tbl>
      <w:tblPr>
        <w:tblW w:w="9955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7"/>
        <w:gridCol w:w="23"/>
        <w:gridCol w:w="2354"/>
        <w:gridCol w:w="2551"/>
        <w:gridCol w:w="2410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99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Ciele a ukazovatele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73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Zvýšiť informovanosť obyvateľov obce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3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 relácií v rozhlase 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3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udržiavaných reproduktorov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6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015F5" w:rsidRDefault="00B015F5">
      <w:pPr>
        <w:jc w:val="both"/>
        <w:rPr>
          <w:sz w:val="20"/>
          <w:szCs w:val="20"/>
        </w:rPr>
      </w:pPr>
    </w:p>
    <w:p w:rsidR="00B015F5" w:rsidRDefault="00B015F5">
      <w:pPr>
        <w:jc w:val="both"/>
        <w:rPr>
          <w:sz w:val="20"/>
          <w:szCs w:val="20"/>
        </w:rPr>
      </w:pPr>
    </w:p>
    <w:p w:rsidR="00B015F5" w:rsidRDefault="00000000">
      <w:r>
        <w:rPr>
          <w:b/>
          <w:sz w:val="20"/>
          <w:szCs w:val="20"/>
          <w:shd w:val="clear" w:color="auto" w:fill="C0C0C0"/>
        </w:rPr>
        <w:t>Podprogram 4.2 Cintorínske služby</w:t>
      </w: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>Dôstojné miesto pre posledný odpočinok obyvateľov obce</w:t>
      </w: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starosta obce, správca cintorína</w:t>
      </w:r>
    </w:p>
    <w:p w:rsidR="00B015F5" w:rsidRDefault="00B015F5">
      <w:pPr>
        <w:rPr>
          <w:i/>
          <w:iCs/>
          <w:sz w:val="20"/>
          <w:szCs w:val="20"/>
        </w:rPr>
      </w:pPr>
    </w:p>
    <w:p w:rsidR="00B015F5" w:rsidRDefault="00000000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 xml:space="preserve">Obec bude pokračovať v údržbe cintorína, výsadba zelene, výsadbe kvetín do pňov stromov.  </w:t>
      </w:r>
    </w:p>
    <w:p w:rsidR="00B015F5" w:rsidRDefault="00B015F5"/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</w:tr>
    </w:tbl>
    <w:p w:rsidR="00B015F5" w:rsidRDefault="00B015F5">
      <w:pPr>
        <w:jc w:val="both"/>
      </w:pPr>
    </w:p>
    <w:p w:rsidR="00B015F5" w:rsidRDefault="00000000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 xml:space="preserve">Obec bude pokračovať vo výsadbe zelene a kvetín </w:t>
      </w:r>
    </w:p>
    <w:p w:rsidR="00B015F5" w:rsidRDefault="00B015F5">
      <w:pPr>
        <w:jc w:val="both"/>
        <w:rPr>
          <w:i/>
          <w:iCs/>
          <w:sz w:val="20"/>
          <w:szCs w:val="20"/>
        </w:rPr>
      </w:pPr>
    </w:p>
    <w:tbl>
      <w:tblPr>
        <w:tblW w:w="9955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7"/>
        <w:gridCol w:w="38"/>
        <w:gridCol w:w="2580"/>
        <w:gridCol w:w="2617"/>
        <w:gridCol w:w="2103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99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73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Udržiavať a opravovať stavebné a technické prvky na cintoríne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3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 hrobových miest 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015F5" w:rsidRDefault="00B015F5">
      <w:pPr>
        <w:jc w:val="both"/>
      </w:pPr>
    </w:p>
    <w:p w:rsidR="00B015F5" w:rsidRDefault="00B015F5">
      <w:pPr>
        <w:rPr>
          <w:b/>
          <w:sz w:val="20"/>
          <w:szCs w:val="20"/>
          <w:shd w:val="clear" w:color="auto" w:fill="C0C0C0"/>
        </w:rPr>
      </w:pPr>
    </w:p>
    <w:p w:rsidR="00B015F5" w:rsidRDefault="00000000">
      <w:r>
        <w:rPr>
          <w:b/>
          <w:sz w:val="20"/>
          <w:szCs w:val="20"/>
          <w:shd w:val="clear" w:color="auto" w:fill="C0C0C0"/>
        </w:rPr>
        <w:t>Podprogram 4.3 Uchádzač o zamestnanie § 50j, § 54</w:t>
      </w:r>
      <w:r>
        <w:rPr>
          <w:b/>
          <w:sz w:val="20"/>
          <w:szCs w:val="20"/>
        </w:rPr>
        <w:t xml:space="preserve"> </w:t>
      </w: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>Zamestnať dlhodobo evidovaných  nezamestnaných a znevýhodnených uchádzačov o zamestnanie</w:t>
      </w: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starosta obce</w:t>
      </w:r>
    </w:p>
    <w:p w:rsidR="00B015F5" w:rsidRDefault="00B015F5"/>
    <w:p w:rsidR="00B015F5" w:rsidRDefault="00000000"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 xml:space="preserve">Podľa tohto paragrafu sa dajú  zamestnať znevýhodnení uchádzači o zamestnanie </w:t>
      </w:r>
    </w:p>
    <w:p w:rsidR="00B015F5" w:rsidRDefault="00B015F5">
      <w:pPr>
        <w:rPr>
          <w:i/>
          <w:iCs/>
          <w:sz w:val="20"/>
          <w:szCs w:val="20"/>
        </w:rPr>
      </w:pPr>
    </w:p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61 000</w:t>
            </w:r>
          </w:p>
        </w:tc>
      </w:tr>
    </w:tbl>
    <w:p w:rsidR="00B015F5" w:rsidRDefault="00B015F5"/>
    <w:p w:rsidR="00B015F5" w:rsidRDefault="00B015F5"/>
    <w:tbl>
      <w:tblPr>
        <w:tblW w:w="9923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7"/>
        <w:gridCol w:w="8"/>
        <w:gridCol w:w="2595"/>
        <w:gridCol w:w="2640"/>
        <w:gridCol w:w="2063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73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Zamestnať znevýhodnených uchádzačov v obci Krížová Ves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3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 občanov 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015F5" w:rsidRDefault="00B015F5">
      <w:pPr>
        <w:rPr>
          <w:b/>
        </w:rPr>
      </w:pPr>
    </w:p>
    <w:p w:rsidR="00B015F5" w:rsidRDefault="00B015F5">
      <w:pPr>
        <w:rPr>
          <w:b/>
          <w:color w:val="FFFFFF"/>
        </w:rPr>
      </w:pPr>
    </w:p>
    <w:p w:rsidR="00B015F5" w:rsidRDefault="00000000">
      <w:r>
        <w:rPr>
          <w:b/>
          <w:sz w:val="20"/>
          <w:szCs w:val="20"/>
          <w:shd w:val="clear" w:color="auto" w:fill="C0C0C0"/>
        </w:rPr>
        <w:t>Podprogram 4.4 Aktivačné práce</w:t>
      </w: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>Udržiavanie a skrášľovanie životného prostredia v obci</w:t>
      </w: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starosta obce, koordinátori</w:t>
      </w:r>
    </w:p>
    <w:p w:rsidR="00B015F5" w:rsidRDefault="00B015F5">
      <w:pPr>
        <w:rPr>
          <w:i/>
          <w:iCs/>
          <w:sz w:val="20"/>
          <w:szCs w:val="20"/>
        </w:rPr>
      </w:pPr>
    </w:p>
    <w:p w:rsidR="00B015F5" w:rsidRDefault="00000000">
      <w:r>
        <w:rPr>
          <w:sz w:val="20"/>
          <w:szCs w:val="20"/>
        </w:rPr>
        <w:t>Komentár: Pracovníci AP</w:t>
      </w:r>
      <w:r>
        <w:rPr>
          <w:i/>
          <w:iCs/>
          <w:sz w:val="20"/>
          <w:szCs w:val="20"/>
        </w:rPr>
        <w:t xml:space="preserve"> zabezpečujú čistotu a poriadok v obci, letnú a zimnú údržbu ciest, chodníkov </w:t>
      </w:r>
      <w:r>
        <w:rPr>
          <w:i/>
          <w:iCs/>
          <w:sz w:val="20"/>
          <w:szCs w:val="20"/>
        </w:rPr>
        <w:lastRenderedPageBreak/>
        <w:t xml:space="preserve">a trávnikov, technické zabezpečenie kultúrnych a spoločenských podujatí. </w:t>
      </w:r>
    </w:p>
    <w:p w:rsidR="00B015F5" w:rsidRDefault="00B015F5">
      <w:pPr>
        <w:rPr>
          <w:i/>
          <w:iCs/>
          <w:sz w:val="20"/>
          <w:szCs w:val="20"/>
        </w:rPr>
      </w:pPr>
    </w:p>
    <w:p w:rsidR="00B015F5" w:rsidRDefault="00B015F5">
      <w:pPr>
        <w:rPr>
          <w:i/>
          <w:iCs/>
          <w:sz w:val="20"/>
          <w:szCs w:val="20"/>
        </w:rPr>
      </w:pPr>
    </w:p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</w:tbl>
    <w:p w:rsidR="00B015F5" w:rsidRDefault="00B015F5">
      <w:pPr>
        <w:rPr>
          <w:i/>
          <w:iCs/>
          <w:sz w:val="20"/>
          <w:szCs w:val="20"/>
        </w:rPr>
      </w:pPr>
    </w:p>
    <w:tbl>
      <w:tblPr>
        <w:tblW w:w="9923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5"/>
        <w:gridCol w:w="2595"/>
        <w:gridCol w:w="2640"/>
        <w:gridCol w:w="2063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                                         Zamestnať znevýhodnených uchádzačov v obci Krížová Ves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Merateľný ukazovateľ             Počet občanov 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015F5" w:rsidRDefault="00B015F5">
      <w:pPr>
        <w:rPr>
          <w:b/>
        </w:rPr>
      </w:pPr>
    </w:p>
    <w:p w:rsidR="00B015F5" w:rsidRDefault="00B015F5">
      <w:pPr>
        <w:rPr>
          <w:b/>
        </w:rPr>
      </w:pPr>
    </w:p>
    <w:p w:rsidR="00B015F5" w:rsidRDefault="00000000">
      <w:pPr>
        <w:rPr>
          <w:b/>
        </w:rPr>
      </w:pPr>
      <w:r>
        <w:rPr>
          <w:b/>
        </w:rPr>
        <w:t>Program 5 Bezpečnosť, právo a poriadok</w:t>
      </w:r>
    </w:p>
    <w:p w:rsidR="00B015F5" w:rsidRDefault="00B015F5">
      <w:pPr>
        <w:rPr>
          <w:b/>
        </w:rPr>
      </w:pPr>
    </w:p>
    <w:p w:rsidR="00B015F5" w:rsidRDefault="00000000">
      <w:r>
        <w:rPr>
          <w:sz w:val="20"/>
          <w:szCs w:val="20"/>
        </w:rPr>
        <w:t xml:space="preserve">Zámer: </w:t>
      </w:r>
      <w:r>
        <w:rPr>
          <w:i/>
          <w:iCs/>
          <w:sz w:val="20"/>
          <w:szCs w:val="20"/>
        </w:rPr>
        <w:t>Bezpečná obec pre všetkých obyvateľov a návštevníkov obce</w:t>
      </w: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starosta obce, veliteľ PO</w:t>
      </w:r>
    </w:p>
    <w:p w:rsidR="00B015F5" w:rsidRDefault="00B015F5"/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</w:t>
            </w:r>
          </w:p>
        </w:tc>
      </w:tr>
    </w:tbl>
    <w:p w:rsidR="00B015F5" w:rsidRDefault="00B015F5"/>
    <w:p w:rsidR="00B015F5" w:rsidRDefault="00B015F5">
      <w:pPr>
        <w:rPr>
          <w:b/>
          <w:sz w:val="20"/>
          <w:szCs w:val="20"/>
          <w:shd w:val="clear" w:color="auto" w:fill="C0C0C0"/>
        </w:rPr>
      </w:pPr>
    </w:p>
    <w:p w:rsidR="00B015F5" w:rsidRDefault="00000000">
      <w:r>
        <w:rPr>
          <w:b/>
          <w:sz w:val="20"/>
          <w:szCs w:val="20"/>
          <w:shd w:val="clear" w:color="auto" w:fill="C0C0C0"/>
        </w:rPr>
        <w:t>Podprogram 5.1 Ochrana pred požiarmi</w:t>
      </w: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>Minimálne riziko vzniku požiarov</w:t>
      </w: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starosta obce</w:t>
      </w:r>
    </w:p>
    <w:p w:rsidR="00B015F5" w:rsidRDefault="00B015F5">
      <w:pPr>
        <w:jc w:val="both"/>
        <w:rPr>
          <w:sz w:val="20"/>
          <w:szCs w:val="20"/>
        </w:rPr>
      </w:pPr>
    </w:p>
    <w:p w:rsidR="00B015F5" w:rsidRDefault="00000000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 xml:space="preserve">Finančné prostriedky sú určené na zabezpečenie financovania preventívnych protipožiarnych prehliadok, údržbu a prevádzku požiarnej techniky, financovanie súťaži.  </w:t>
      </w:r>
    </w:p>
    <w:p w:rsidR="00B015F5" w:rsidRDefault="00B015F5"/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</w:t>
            </w:r>
          </w:p>
        </w:tc>
      </w:tr>
    </w:tbl>
    <w:p w:rsidR="00B015F5" w:rsidRDefault="00B015F5"/>
    <w:p w:rsidR="00B015F5" w:rsidRDefault="00B015F5"/>
    <w:tbl>
      <w:tblPr>
        <w:tblW w:w="9955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7"/>
        <w:gridCol w:w="2633"/>
        <w:gridCol w:w="2625"/>
        <w:gridCol w:w="2080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99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Minimalizovať riziko vzniku požiarov na území obce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preventívnych protipožiarnych kontrol za rok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015F5" w:rsidRDefault="00B015F5">
      <w:pPr>
        <w:jc w:val="both"/>
        <w:rPr>
          <w:sz w:val="20"/>
          <w:szCs w:val="20"/>
        </w:rPr>
      </w:pPr>
    </w:p>
    <w:p w:rsidR="00B015F5" w:rsidRDefault="00B015F5">
      <w:pPr>
        <w:jc w:val="both"/>
        <w:rPr>
          <w:sz w:val="20"/>
          <w:szCs w:val="20"/>
        </w:rPr>
      </w:pPr>
    </w:p>
    <w:p w:rsidR="00B015F5" w:rsidRDefault="00B015F5">
      <w:pPr>
        <w:jc w:val="both"/>
        <w:rPr>
          <w:i/>
          <w:iCs/>
          <w:sz w:val="20"/>
          <w:szCs w:val="20"/>
        </w:rPr>
      </w:pPr>
    </w:p>
    <w:tbl>
      <w:tblPr>
        <w:tblW w:w="9923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7"/>
        <w:gridCol w:w="8"/>
        <w:gridCol w:w="2610"/>
        <w:gridCol w:w="2625"/>
        <w:gridCol w:w="2063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73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Zlepšenie podmienok pre výkon činnosti obecného hasičského zboru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3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zorganizovaných protipožiarnych cvičení za rok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015F5" w:rsidRDefault="00B015F5">
      <w:pPr>
        <w:jc w:val="both"/>
        <w:rPr>
          <w:i/>
          <w:iCs/>
          <w:sz w:val="20"/>
          <w:szCs w:val="20"/>
        </w:rPr>
      </w:pPr>
    </w:p>
    <w:p w:rsidR="00B015F5" w:rsidRDefault="00B015F5">
      <w:pPr>
        <w:rPr>
          <w:sz w:val="20"/>
          <w:szCs w:val="20"/>
        </w:rPr>
      </w:pPr>
    </w:p>
    <w:p w:rsidR="00B015F5" w:rsidRDefault="00B015F5">
      <w:pPr>
        <w:rPr>
          <w:b/>
          <w:sz w:val="20"/>
          <w:szCs w:val="20"/>
          <w:shd w:val="clear" w:color="auto" w:fill="C0C0C0"/>
        </w:rPr>
      </w:pPr>
    </w:p>
    <w:p w:rsidR="00B015F5" w:rsidRDefault="00000000">
      <w:r>
        <w:rPr>
          <w:b/>
          <w:sz w:val="20"/>
          <w:szCs w:val="20"/>
          <w:shd w:val="clear" w:color="auto" w:fill="C0C0C0"/>
        </w:rPr>
        <w:t>Podprogram 5.2 Kamerový systém</w:t>
      </w:r>
    </w:p>
    <w:p w:rsidR="00B015F5" w:rsidRDefault="00B015F5">
      <w:pPr>
        <w:rPr>
          <w:b/>
          <w:sz w:val="20"/>
          <w:szCs w:val="20"/>
        </w:rPr>
      </w:pP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>Krízové ulice pod drobnohľadom</w:t>
      </w: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starosta obce</w:t>
      </w:r>
    </w:p>
    <w:p w:rsidR="00B015F5" w:rsidRDefault="00B015F5"/>
    <w:p w:rsidR="00B015F5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Komentár: </w:t>
      </w:r>
    </w:p>
    <w:p w:rsidR="00B015F5" w:rsidRDefault="00B015F5"/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</w:tr>
    </w:tbl>
    <w:p w:rsidR="00B015F5" w:rsidRDefault="00B015F5"/>
    <w:p w:rsidR="00B015F5" w:rsidRDefault="00B015F5"/>
    <w:tbl>
      <w:tblPr>
        <w:tblW w:w="9955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7"/>
        <w:gridCol w:w="2633"/>
        <w:gridCol w:w="2625"/>
        <w:gridCol w:w="2080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99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Zabezpečiť monitorovanie územia obce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prevádzkových kamier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015F5" w:rsidRDefault="00B015F5">
      <w:pPr>
        <w:jc w:val="both"/>
      </w:pPr>
    </w:p>
    <w:p w:rsidR="00B015F5" w:rsidRDefault="00B015F5">
      <w:pPr>
        <w:rPr>
          <w:sz w:val="20"/>
          <w:szCs w:val="20"/>
        </w:rPr>
      </w:pPr>
    </w:p>
    <w:p w:rsidR="00B015F5" w:rsidRDefault="00000000">
      <w:r>
        <w:rPr>
          <w:b/>
          <w:sz w:val="20"/>
          <w:szCs w:val="20"/>
          <w:shd w:val="clear" w:color="auto" w:fill="C0C0C0"/>
        </w:rPr>
        <w:t>Podprogram 5.3 Civilná ochrana</w:t>
      </w: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>Maximálna pripravenosť obce v čase krízovej situácie</w:t>
      </w: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starosta obce</w:t>
      </w:r>
    </w:p>
    <w:p w:rsidR="00B015F5" w:rsidRDefault="00B015F5"/>
    <w:p w:rsidR="00B015F5" w:rsidRDefault="00000000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sz w:val="20"/>
          <w:szCs w:val="20"/>
        </w:rPr>
        <w:t>Predpisy a legislatíva v tejto oblasti určujú povinnosti na úrovni samosprávy.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Pre prípad mimoriadnych situácii má obec spracovanú dokumentáciu stanovenú zákonom. Výdavky sú určené na plnenie úloh a opatrení zameraných na ochranu života, zdravia majetku.</w:t>
      </w:r>
    </w:p>
    <w:p w:rsidR="00B015F5" w:rsidRDefault="00B015F5"/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</w:tbl>
    <w:p w:rsidR="00B015F5" w:rsidRDefault="00B015F5"/>
    <w:p w:rsidR="00B015F5" w:rsidRDefault="00B015F5"/>
    <w:tbl>
      <w:tblPr>
        <w:tblW w:w="10065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7"/>
        <w:gridCol w:w="8"/>
        <w:gridCol w:w="2595"/>
        <w:gridCol w:w="2655"/>
        <w:gridCol w:w="2190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7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Zabezpečiť podmienky pre ochranu obyvateľstva v prípade mimoriadnych udalosti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Plnenie zákonných požiadaviek v %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015F5" w:rsidRDefault="00B015F5">
      <w:pPr>
        <w:jc w:val="both"/>
      </w:pPr>
    </w:p>
    <w:p w:rsidR="00B015F5" w:rsidRDefault="00B015F5">
      <w:pPr>
        <w:rPr>
          <w:b/>
        </w:rPr>
      </w:pPr>
    </w:p>
    <w:p w:rsidR="00B015F5" w:rsidRDefault="00000000">
      <w:pPr>
        <w:rPr>
          <w:b/>
        </w:rPr>
      </w:pPr>
      <w:r>
        <w:rPr>
          <w:b/>
        </w:rPr>
        <w:t>Program 9 Vzdelávanie</w:t>
      </w:r>
    </w:p>
    <w:p w:rsidR="00B015F5" w:rsidRDefault="00B015F5">
      <w:pPr>
        <w:rPr>
          <w:b/>
        </w:rPr>
      </w:pPr>
    </w:p>
    <w:p w:rsidR="00B015F5" w:rsidRDefault="00000000">
      <w:r>
        <w:rPr>
          <w:sz w:val="20"/>
          <w:szCs w:val="20"/>
        </w:rPr>
        <w:t xml:space="preserve">Zámer: </w:t>
      </w:r>
      <w:r>
        <w:rPr>
          <w:i/>
          <w:iCs/>
          <w:sz w:val="20"/>
          <w:szCs w:val="20"/>
        </w:rPr>
        <w:t>Efektívny a kvalitný školský systém</w:t>
      </w: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 xml:space="preserve">starosta, pracovníčka </w:t>
      </w:r>
      <w:proofErr w:type="spellStart"/>
      <w:r>
        <w:rPr>
          <w:i/>
          <w:iCs/>
          <w:sz w:val="20"/>
          <w:szCs w:val="20"/>
        </w:rPr>
        <w:t>OcÚ</w:t>
      </w:r>
      <w:proofErr w:type="spellEnd"/>
    </w:p>
    <w:p w:rsidR="00B015F5" w:rsidRDefault="00B015F5"/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1 394 700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1 406 200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1 438 300</w:t>
            </w:r>
          </w:p>
        </w:tc>
      </w:tr>
    </w:tbl>
    <w:p w:rsidR="00B015F5" w:rsidRDefault="00B015F5"/>
    <w:p w:rsidR="00B015F5" w:rsidRDefault="00000000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>Školstvo v obci pozostáva z jedného právneho subjektu: Základná škola, ktorá má školský klub, Materská škola so školskou jedálňou nemá právnu subjektivitu a je zapojená priamo v rozpočte obce. V konečnom dôsledku aj škola s právnou subjektivitou predstavujú súčasť rozpočtu obce.</w:t>
      </w:r>
    </w:p>
    <w:p w:rsidR="00B015F5" w:rsidRDefault="00B015F5">
      <w:pPr>
        <w:jc w:val="both"/>
        <w:rPr>
          <w:i/>
          <w:iCs/>
          <w:sz w:val="20"/>
          <w:szCs w:val="20"/>
        </w:rPr>
      </w:pPr>
    </w:p>
    <w:p w:rsidR="00B015F5" w:rsidRDefault="00B015F5">
      <w:pPr>
        <w:jc w:val="both"/>
        <w:rPr>
          <w:i/>
          <w:iCs/>
          <w:sz w:val="20"/>
          <w:szCs w:val="20"/>
        </w:rPr>
      </w:pPr>
    </w:p>
    <w:p w:rsidR="00B015F5" w:rsidRDefault="00000000">
      <w:pPr>
        <w:jc w:val="both"/>
      </w:pPr>
      <w:r>
        <w:rPr>
          <w:b/>
          <w:sz w:val="20"/>
          <w:szCs w:val="20"/>
          <w:shd w:val="clear" w:color="auto" w:fill="C0C0C0"/>
        </w:rPr>
        <w:t>Podprogram 9.1 Materská škola</w:t>
      </w: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>Moderné predškolské vzdelávanie rešpektujúce individuálne potreby detí a záujmy rodičov</w:t>
      </w: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i/>
          <w:sz w:val="20"/>
          <w:szCs w:val="20"/>
        </w:rPr>
        <w:t>riaditeľka MŠ</w:t>
      </w:r>
    </w:p>
    <w:p w:rsidR="00B015F5" w:rsidRDefault="00B015F5"/>
    <w:p w:rsidR="00B015F5" w:rsidRDefault="00000000">
      <w:r>
        <w:rPr>
          <w:sz w:val="20"/>
          <w:szCs w:val="20"/>
        </w:rPr>
        <w:t xml:space="preserve">Komentár: </w:t>
      </w:r>
      <w:r>
        <w:rPr>
          <w:i/>
          <w:sz w:val="20"/>
          <w:szCs w:val="20"/>
        </w:rPr>
        <w:t>Moderná materská škola – vzdelávanie hrou, učením a zážitkovým učením. Predškolská výchova a starostlivosť poskytuje spoľahlivý základ pre efektívnejšie vzdelávanie v budúcnosti. Prístup ku kvalitnej predškolskej výchove a starostlivosti má význam pre dobré sociálne výsledky.</w:t>
      </w:r>
    </w:p>
    <w:p w:rsidR="00B015F5" w:rsidRDefault="00B015F5">
      <w:pPr>
        <w:rPr>
          <w:i/>
          <w:sz w:val="20"/>
          <w:szCs w:val="20"/>
        </w:rPr>
      </w:pPr>
    </w:p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225 000</w:t>
            </w:r>
          </w:p>
        </w:tc>
      </w:tr>
    </w:tbl>
    <w:p w:rsidR="00B015F5" w:rsidRDefault="00B015F5"/>
    <w:p w:rsidR="00B015F5" w:rsidRDefault="00B015F5"/>
    <w:tbl>
      <w:tblPr>
        <w:tblW w:w="10065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7"/>
        <w:gridCol w:w="23"/>
        <w:gridCol w:w="2595"/>
        <w:gridCol w:w="2625"/>
        <w:gridCol w:w="2205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7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Zabezpečiť kvalitné výchovné a vzdelávacie služby zaškolením čo najväčšieho počtu detí žijúcich na území našej obce“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Kultúrne podujatia (vystúpenia detí k rôznym príležitostiam: Mikuláš, Vianočná besiedka, Fašiangový karneval, Deň matiek ...)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015F5" w:rsidRDefault="00B015F5">
      <w:pPr>
        <w:rPr>
          <w:b/>
          <w:sz w:val="20"/>
          <w:szCs w:val="20"/>
        </w:rPr>
      </w:pP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pPr>
        <w:jc w:val="both"/>
        <w:rPr>
          <w:b/>
          <w:sz w:val="20"/>
          <w:szCs w:val="20"/>
          <w:shd w:val="clear" w:color="auto" w:fill="C0C0C0"/>
        </w:rPr>
      </w:pPr>
      <w:r>
        <w:rPr>
          <w:b/>
          <w:sz w:val="20"/>
          <w:szCs w:val="20"/>
          <w:shd w:val="clear" w:color="auto" w:fill="C0C0C0"/>
        </w:rPr>
        <w:t>Podprogram 9.2 Základná škola</w:t>
      </w: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pPr>
        <w:jc w:val="both"/>
      </w:pPr>
      <w:r>
        <w:rPr>
          <w:sz w:val="20"/>
          <w:szCs w:val="20"/>
        </w:rPr>
        <w:t xml:space="preserve">Zámer: </w:t>
      </w:r>
      <w:r>
        <w:rPr>
          <w:i/>
          <w:iCs/>
          <w:sz w:val="20"/>
          <w:szCs w:val="20"/>
        </w:rPr>
        <w:t>Kvalitný výchovno-vzdelávací proces a vytvorenie podmienok k zdravému spôsobu života.</w:t>
      </w:r>
      <w:r>
        <w:rPr>
          <w:i/>
          <w:sz w:val="20"/>
          <w:szCs w:val="20"/>
        </w:rPr>
        <w:t xml:space="preserve"> Základné školy sú preneseným výkonom štátnej správy. Výdavky sú hradené zo štátneho rozpočtu </w:t>
      </w:r>
    </w:p>
    <w:p w:rsidR="00B015F5" w:rsidRDefault="00B015F5">
      <w:pPr>
        <w:rPr>
          <w:b/>
          <w:sz w:val="20"/>
          <w:szCs w:val="20"/>
          <w:shd w:val="clear" w:color="auto" w:fill="C0C0C0"/>
        </w:rPr>
      </w:pP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 xml:space="preserve">riaditeľ ZŠ, </w:t>
      </w: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sz w:val="20"/>
          <w:szCs w:val="20"/>
        </w:rPr>
        <w:t>Základná škola zameriava svoju činnosť na zabezpečenie kvalitného výchovno-vzdelávacieho procesu v snahe vytvoriť čo najlepšie podmienky pre výchovu k zdravému spôsobu života</w:t>
      </w:r>
    </w:p>
    <w:p w:rsidR="00B015F5" w:rsidRDefault="00B015F5">
      <w:pPr>
        <w:jc w:val="both"/>
        <w:rPr>
          <w:i/>
          <w:iCs/>
          <w:sz w:val="20"/>
          <w:szCs w:val="20"/>
        </w:rPr>
      </w:pPr>
    </w:p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1 074 100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1 079 900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1 104 500</w:t>
            </w:r>
          </w:p>
        </w:tc>
      </w:tr>
    </w:tbl>
    <w:p w:rsidR="00B015F5" w:rsidRDefault="00B015F5">
      <w:pPr>
        <w:jc w:val="both"/>
        <w:rPr>
          <w:i/>
          <w:iCs/>
          <w:sz w:val="20"/>
          <w:szCs w:val="20"/>
        </w:rPr>
      </w:pPr>
    </w:p>
    <w:p w:rsidR="00B015F5" w:rsidRDefault="00B015F5"/>
    <w:tbl>
      <w:tblPr>
        <w:tblW w:w="10065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7"/>
        <w:gridCol w:w="8"/>
        <w:gridCol w:w="2595"/>
        <w:gridCol w:w="2631"/>
        <w:gridCol w:w="2214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7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Zabezpečiť kvalitný výchovno-vzdelávací proces v ZŠ 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tried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žiakov navštevujúcich ZŠ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odobratých balíčkov žiakmi ZŠ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34 000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015F5" w:rsidRDefault="00B015F5">
      <w:pPr>
        <w:rPr>
          <w:b/>
          <w:sz w:val="20"/>
          <w:szCs w:val="20"/>
          <w:shd w:val="clear" w:color="auto" w:fill="C0C0C0"/>
        </w:rPr>
      </w:pP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pPr>
        <w:jc w:val="both"/>
        <w:rPr>
          <w:b/>
          <w:sz w:val="20"/>
          <w:szCs w:val="20"/>
          <w:shd w:val="clear" w:color="auto" w:fill="C0C0C0"/>
        </w:rPr>
      </w:pPr>
      <w:r>
        <w:rPr>
          <w:b/>
          <w:sz w:val="20"/>
          <w:szCs w:val="20"/>
          <w:shd w:val="clear" w:color="auto" w:fill="C0C0C0"/>
        </w:rPr>
        <w:t xml:space="preserve">Podprogram 9.3 Školská jedáleň </w:t>
      </w: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>Moderné školy a školské zariadenia</w:t>
      </w: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riaditeľka MŠ, vedúca ŠJ</w:t>
      </w:r>
    </w:p>
    <w:p w:rsidR="00B015F5" w:rsidRDefault="00B015F5"/>
    <w:p w:rsidR="00B015F5" w:rsidRDefault="00000000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 xml:space="preserve">Zdravie – pocit telesného, duševného a sociálneho šťastia – „ŽI A STRAVUJ SA ZDRAVO“. Vhodným moderným vybavením umožníme deťom kvalitne sa stravovať a dodržiavať prísne bezpečnostné a hygienické zásady a u detí upevňovať vzťah ku kultúre stravovania.  </w:t>
      </w:r>
    </w:p>
    <w:p w:rsidR="00B015F5" w:rsidRDefault="00B015F5">
      <w:pPr>
        <w:jc w:val="both"/>
        <w:rPr>
          <w:i/>
          <w:iCs/>
          <w:sz w:val="20"/>
          <w:szCs w:val="20"/>
        </w:rPr>
      </w:pPr>
    </w:p>
    <w:p w:rsidR="00B015F5" w:rsidRDefault="00B015F5">
      <w:pPr>
        <w:jc w:val="both"/>
        <w:rPr>
          <w:i/>
          <w:iCs/>
          <w:sz w:val="20"/>
          <w:szCs w:val="20"/>
        </w:rPr>
      </w:pPr>
    </w:p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</w:tr>
    </w:tbl>
    <w:p w:rsidR="00B015F5" w:rsidRDefault="00B015F5">
      <w:pPr>
        <w:jc w:val="both"/>
        <w:rPr>
          <w:i/>
          <w:iCs/>
          <w:sz w:val="20"/>
          <w:szCs w:val="20"/>
        </w:rPr>
      </w:pPr>
    </w:p>
    <w:p w:rsidR="00B015F5" w:rsidRDefault="00B015F5">
      <w:pPr>
        <w:jc w:val="both"/>
        <w:rPr>
          <w:i/>
          <w:iCs/>
          <w:sz w:val="20"/>
          <w:szCs w:val="20"/>
        </w:rPr>
      </w:pPr>
    </w:p>
    <w:tbl>
      <w:tblPr>
        <w:tblW w:w="10065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7"/>
        <w:gridCol w:w="8"/>
        <w:gridCol w:w="2595"/>
        <w:gridCol w:w="2631"/>
        <w:gridCol w:w="2214"/>
      </w:tblGrid>
      <w:tr w:rsidR="00B015F5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Ciele a ukazovatele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7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Správnou a zdravou výživou predchádzať civilizačným ochoreniam (alergia, obezita, vysoký krvný tlak, cholesterol, problémy s dýchacími cestami, predchádzanie infekčným chorobám)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odobratých obedov detí MŠ využívajúcich stravovanie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015F5" w:rsidRDefault="00B015F5">
      <w:pPr>
        <w:jc w:val="both"/>
      </w:pPr>
    </w:p>
    <w:p w:rsidR="00B015F5" w:rsidRDefault="00B015F5">
      <w:pPr>
        <w:rPr>
          <w:sz w:val="20"/>
          <w:szCs w:val="20"/>
        </w:rPr>
      </w:pPr>
    </w:p>
    <w:p w:rsidR="00B015F5" w:rsidRDefault="00B015F5">
      <w:pPr>
        <w:rPr>
          <w:b/>
          <w:sz w:val="20"/>
          <w:szCs w:val="20"/>
          <w:shd w:val="clear" w:color="auto" w:fill="C0C0C0"/>
        </w:rPr>
      </w:pPr>
    </w:p>
    <w:p w:rsidR="00B015F5" w:rsidRDefault="00B015F5">
      <w:pPr>
        <w:rPr>
          <w:b/>
          <w:sz w:val="20"/>
          <w:szCs w:val="20"/>
          <w:shd w:val="clear" w:color="auto" w:fill="C0C0C0"/>
        </w:rPr>
      </w:pPr>
    </w:p>
    <w:p w:rsidR="00B015F5" w:rsidRDefault="00000000">
      <w:r>
        <w:rPr>
          <w:b/>
          <w:sz w:val="20"/>
          <w:szCs w:val="20"/>
          <w:shd w:val="clear" w:color="auto" w:fill="C0C0C0"/>
        </w:rPr>
        <w:t>Podprogram 9.4. CCVČ</w:t>
      </w: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riaditeľ CCVČ Ing. Ľubomíra Pitoňáková.</w:t>
      </w:r>
    </w:p>
    <w:p w:rsidR="00B015F5" w:rsidRDefault="00B015F5"/>
    <w:p w:rsidR="00B015F5" w:rsidRDefault="00000000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>Aktivity zahŕňajú činnosti vedúce k zabezpečeniu kvalitného poskytovania voľnočasových pohybových aktivít, ale aj aktivít na rozvíjanie tvorivosti, komunikačných zručností a počítačovej gramotnosti. Cieľom je pritiahnuť čo najväčší počet detí k športu, športovej a pohybovej činnosti. Vypestovať v nich pozitívny postoj k športu, rozvíjať pohybové schopnosti (sila, rýchlosť, vytrvalosť, obratnosť),  využiť hru pri rozvíjaní záujmových činností s cieľom uvoľnenia a odreagovania.</w:t>
      </w:r>
    </w:p>
    <w:p w:rsidR="00B015F5" w:rsidRDefault="00B015F5">
      <w:pPr>
        <w:jc w:val="both"/>
        <w:rPr>
          <w:i/>
          <w:iCs/>
          <w:sz w:val="20"/>
          <w:szCs w:val="20"/>
        </w:rPr>
      </w:pPr>
    </w:p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</w:tbl>
    <w:p w:rsidR="00B015F5" w:rsidRDefault="00B015F5"/>
    <w:p w:rsidR="00B015F5" w:rsidRDefault="00B015F5"/>
    <w:tbl>
      <w:tblPr>
        <w:tblW w:w="10206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7"/>
        <w:gridCol w:w="2618"/>
        <w:gridCol w:w="2617"/>
        <w:gridCol w:w="2354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75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Dosiahnuť najvyššiu kvalitu poskytovania voľno-časových pohybových aktivít a aktivít zameraných na tvorivosť, rozvoj komunikačných zručností a počítačovú gramotnosť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5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krúžkov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5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detí v CCVČ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015F5" w:rsidRDefault="00B015F5">
      <w:pPr>
        <w:jc w:val="both"/>
        <w:rPr>
          <w:sz w:val="20"/>
          <w:szCs w:val="20"/>
        </w:rPr>
      </w:pPr>
    </w:p>
    <w:p w:rsidR="00B015F5" w:rsidRDefault="00B015F5">
      <w:pPr>
        <w:rPr>
          <w:b/>
        </w:rPr>
      </w:pPr>
    </w:p>
    <w:p w:rsidR="00B015F5" w:rsidRDefault="00B015F5">
      <w:pPr>
        <w:rPr>
          <w:b/>
        </w:rPr>
      </w:pPr>
    </w:p>
    <w:p w:rsidR="00B015F5" w:rsidRDefault="00000000">
      <w:r>
        <w:rPr>
          <w:b/>
          <w:sz w:val="20"/>
          <w:szCs w:val="20"/>
          <w:shd w:val="clear" w:color="auto" w:fill="C0C0C0"/>
        </w:rPr>
        <w:t>Podprogram 9.5. ŠKD</w:t>
      </w: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riaditeľ ZŠ</w:t>
      </w:r>
    </w:p>
    <w:p w:rsidR="00B015F5" w:rsidRDefault="00B015F5">
      <w:pPr>
        <w:rPr>
          <w:i/>
          <w:iCs/>
          <w:sz w:val="20"/>
          <w:szCs w:val="20"/>
        </w:rPr>
      </w:pPr>
    </w:p>
    <w:p w:rsidR="00B015F5" w:rsidRDefault="0000000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Komentár: Aktivity zahŕňajú činnosti vedúce k zabezpečeniu kvalitného výchovno-vzdelávacieho procesu v klube detí. Sú rôznorodé, cieľom je dosiahnuť ich najvyššiu kvalitu. Patria tu napr.: aktivity zamerané na uvedomovanie si základných princípov zdravého životného štýlu, prechádzky v prírode – spoznávanie krás a ochrany prírody, dopravné, výtvarné, športové súťaže a iné.</w:t>
      </w:r>
    </w:p>
    <w:p w:rsidR="00B015F5" w:rsidRDefault="00B015F5">
      <w:pPr>
        <w:rPr>
          <w:i/>
          <w:iCs/>
          <w:sz w:val="20"/>
          <w:szCs w:val="20"/>
        </w:rPr>
      </w:pPr>
    </w:p>
    <w:p w:rsidR="00B015F5" w:rsidRDefault="00B015F5">
      <w:pPr>
        <w:rPr>
          <w:i/>
          <w:iCs/>
          <w:sz w:val="20"/>
          <w:szCs w:val="20"/>
        </w:rPr>
      </w:pPr>
    </w:p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83 800</w:t>
            </w:r>
          </w:p>
        </w:tc>
      </w:tr>
    </w:tbl>
    <w:p w:rsidR="00B015F5" w:rsidRDefault="00B015F5"/>
    <w:p w:rsidR="00B015F5" w:rsidRDefault="00B015F5"/>
    <w:tbl>
      <w:tblPr>
        <w:tblW w:w="10065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7"/>
        <w:gridCol w:w="2618"/>
        <w:gridCol w:w="2617"/>
        <w:gridCol w:w="2213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7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Dosiahnuť najvyššiu možnú kvalitu a rôznorodosť poskytovania vzdelávacích aktivít a rozšíriť, skvalitniť ponuku záujmových útvarov pre využitie voľného času detí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záujmových útvarov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15F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žiakov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015F5" w:rsidRDefault="00B015F5">
      <w:pPr>
        <w:rPr>
          <w:b/>
        </w:rPr>
      </w:pPr>
    </w:p>
    <w:p w:rsidR="00B015F5" w:rsidRDefault="00000000">
      <w:pPr>
        <w:rPr>
          <w:b/>
        </w:rPr>
      </w:pPr>
      <w:r>
        <w:rPr>
          <w:b/>
        </w:rPr>
        <w:t>Program 10 Kultúra</w:t>
      </w:r>
    </w:p>
    <w:p w:rsidR="00B015F5" w:rsidRDefault="00B015F5">
      <w:pPr>
        <w:rPr>
          <w:b/>
        </w:rPr>
      </w:pPr>
    </w:p>
    <w:p w:rsidR="00B015F5" w:rsidRDefault="00000000">
      <w:r>
        <w:rPr>
          <w:sz w:val="20"/>
          <w:szCs w:val="20"/>
        </w:rPr>
        <w:t xml:space="preserve">Zámer: </w:t>
      </w:r>
      <w:r>
        <w:rPr>
          <w:i/>
          <w:iCs/>
          <w:sz w:val="20"/>
          <w:szCs w:val="20"/>
        </w:rPr>
        <w:t>Kvalitná kultúra pre všetkých obyvateľov a návštevníkov obce</w:t>
      </w: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 xml:space="preserve">starosta obce, pracovníci </w:t>
      </w:r>
      <w:proofErr w:type="spellStart"/>
      <w:r>
        <w:rPr>
          <w:i/>
          <w:iCs/>
          <w:sz w:val="20"/>
          <w:szCs w:val="20"/>
        </w:rPr>
        <w:t>OcÚ</w:t>
      </w:r>
      <w:proofErr w:type="spellEnd"/>
    </w:p>
    <w:p w:rsidR="00B015F5" w:rsidRDefault="00B015F5">
      <w:pPr>
        <w:rPr>
          <w:i/>
          <w:iCs/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 xml:space="preserve">Oblasť kultúry - výdavky, ktorými obec podporuje kultúrne podujatia , organizuje  kultúrne podujatia </w:t>
      </w:r>
    </w:p>
    <w:p w:rsidR="00B015F5" w:rsidRDefault="00B015F5">
      <w:pPr>
        <w:rPr>
          <w:i/>
          <w:iCs/>
          <w:sz w:val="20"/>
          <w:szCs w:val="20"/>
        </w:rPr>
      </w:pPr>
    </w:p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</w:tr>
    </w:tbl>
    <w:p w:rsidR="00B015F5" w:rsidRDefault="00B015F5">
      <w:pPr>
        <w:rPr>
          <w:sz w:val="20"/>
          <w:szCs w:val="20"/>
        </w:rPr>
      </w:pPr>
    </w:p>
    <w:p w:rsidR="00B015F5" w:rsidRDefault="00B015F5">
      <w:pPr>
        <w:rPr>
          <w:sz w:val="20"/>
          <w:szCs w:val="20"/>
        </w:rPr>
      </w:pPr>
    </w:p>
    <w:p w:rsidR="00B015F5" w:rsidRDefault="00000000">
      <w:r>
        <w:rPr>
          <w:b/>
          <w:sz w:val="20"/>
          <w:szCs w:val="20"/>
          <w:shd w:val="clear" w:color="auto" w:fill="C0C0C0"/>
        </w:rPr>
        <w:t>Podprogram 10.1 Obecný kultúrny dom</w:t>
      </w: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pPr>
        <w:jc w:val="both"/>
      </w:pPr>
      <w:r>
        <w:rPr>
          <w:sz w:val="20"/>
          <w:szCs w:val="20"/>
        </w:rPr>
        <w:t xml:space="preserve">Zámer: </w:t>
      </w:r>
      <w:r>
        <w:rPr>
          <w:rFonts w:cs="Arial"/>
          <w:i/>
          <w:sz w:val="20"/>
          <w:szCs w:val="20"/>
        </w:rPr>
        <w:t>P</w:t>
      </w:r>
      <w:r>
        <w:rPr>
          <w:i/>
          <w:iCs/>
          <w:sz w:val="20"/>
          <w:szCs w:val="20"/>
        </w:rPr>
        <w:t>onuka kultúrnych akcií. Výmena skúsenosti a organizácia spoločných programov a vystúpení.</w:t>
      </w: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i/>
          <w:sz w:val="20"/>
          <w:szCs w:val="20"/>
        </w:rPr>
        <w:t xml:space="preserve">starosta obce, pracovníčka </w:t>
      </w:r>
      <w:proofErr w:type="spellStart"/>
      <w:r>
        <w:rPr>
          <w:i/>
          <w:iCs/>
          <w:sz w:val="20"/>
          <w:szCs w:val="20"/>
        </w:rPr>
        <w:t>OcÚ</w:t>
      </w:r>
      <w:proofErr w:type="spellEnd"/>
    </w:p>
    <w:p w:rsidR="00B015F5" w:rsidRDefault="00B015F5">
      <w:pPr>
        <w:rPr>
          <w:i/>
        </w:rPr>
      </w:pPr>
    </w:p>
    <w:p w:rsidR="00B015F5" w:rsidRDefault="00000000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>Organizovanie kultúrnych podujatí v obci sa koná vo vlastnej réžii, alebo za spoluúčasti spoluorganizátorov.</w:t>
      </w:r>
    </w:p>
    <w:p w:rsidR="00B015F5" w:rsidRDefault="00B015F5">
      <w:pPr>
        <w:jc w:val="both"/>
        <w:rPr>
          <w:i/>
          <w:iCs/>
          <w:sz w:val="20"/>
          <w:szCs w:val="20"/>
        </w:rPr>
      </w:pPr>
    </w:p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</w:tbl>
    <w:p w:rsidR="00B015F5" w:rsidRDefault="00B015F5"/>
    <w:p w:rsidR="00B015F5" w:rsidRDefault="00B015F5"/>
    <w:tbl>
      <w:tblPr>
        <w:tblW w:w="10065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7"/>
        <w:gridCol w:w="23"/>
        <w:gridCol w:w="2595"/>
        <w:gridCol w:w="2625"/>
        <w:gridCol w:w="2205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7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Zabezpečiť organizovanie kultúrno-spoločenských podujatí v obci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podujatí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015F5" w:rsidRDefault="00B015F5">
      <w:pPr>
        <w:rPr>
          <w:sz w:val="20"/>
          <w:szCs w:val="20"/>
        </w:rPr>
      </w:pPr>
    </w:p>
    <w:p w:rsidR="00B015F5" w:rsidRDefault="00B015F5">
      <w:pPr>
        <w:rPr>
          <w:sz w:val="20"/>
          <w:szCs w:val="20"/>
        </w:rPr>
      </w:pPr>
    </w:p>
    <w:p w:rsidR="00B015F5" w:rsidRDefault="00000000">
      <w:r>
        <w:rPr>
          <w:b/>
          <w:sz w:val="20"/>
          <w:szCs w:val="20"/>
          <w:shd w:val="clear" w:color="auto" w:fill="C0C0C0"/>
        </w:rPr>
        <w:t>Podprogram 10.2 Knižnica</w:t>
      </w: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Zámer: </w:t>
      </w:r>
      <w:r>
        <w:rPr>
          <w:i/>
          <w:iCs/>
          <w:sz w:val="20"/>
          <w:szCs w:val="20"/>
        </w:rPr>
        <w:t>Moderná knižnica</w:t>
      </w: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rFonts w:cs="Arial"/>
          <w:i/>
          <w:sz w:val="20"/>
          <w:szCs w:val="20"/>
        </w:rPr>
        <w:t>pracovníčka obecnej</w:t>
      </w:r>
      <w:r>
        <w:rPr>
          <w:i/>
          <w:iCs/>
          <w:sz w:val="20"/>
          <w:szCs w:val="20"/>
        </w:rPr>
        <w:t xml:space="preserve"> knižnice</w:t>
      </w:r>
    </w:p>
    <w:p w:rsidR="00B015F5" w:rsidRDefault="00B015F5">
      <w:pPr>
        <w:rPr>
          <w:i/>
          <w:iCs/>
          <w:sz w:val="20"/>
          <w:szCs w:val="20"/>
        </w:rPr>
      </w:pPr>
    </w:p>
    <w:p w:rsidR="00B015F5" w:rsidRDefault="00000000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sz w:val="20"/>
          <w:szCs w:val="20"/>
        </w:rPr>
        <w:t>Obecná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knižnica je verejnou knižnicou, ktorá umožňuje výpožičnú službu, verejný prístup na internet a rôzne podujatia pre deti.</w:t>
      </w:r>
    </w:p>
    <w:p w:rsidR="00B015F5" w:rsidRDefault="00B015F5">
      <w:pPr>
        <w:jc w:val="both"/>
        <w:rPr>
          <w:i/>
          <w:iCs/>
          <w:sz w:val="20"/>
          <w:szCs w:val="20"/>
        </w:rPr>
      </w:pPr>
    </w:p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</w:tbl>
    <w:p w:rsidR="00B015F5" w:rsidRDefault="00B015F5">
      <w:pPr>
        <w:jc w:val="both"/>
        <w:rPr>
          <w:i/>
          <w:iCs/>
          <w:sz w:val="20"/>
          <w:szCs w:val="20"/>
        </w:rPr>
      </w:pPr>
    </w:p>
    <w:p w:rsidR="00B015F5" w:rsidRDefault="00B015F5"/>
    <w:tbl>
      <w:tblPr>
        <w:tblW w:w="10065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7"/>
        <w:gridCol w:w="8"/>
        <w:gridCol w:w="2595"/>
        <w:gridCol w:w="2595"/>
        <w:gridCol w:w="2250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7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Zabezpečiť prístup občanov ku kvalitným knižnično-informačným službám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výpožičiek, čitateľov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350/70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350/70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350/70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015F5" w:rsidRDefault="00B015F5"/>
    <w:p w:rsidR="00B015F5" w:rsidRDefault="00B015F5"/>
    <w:p w:rsidR="00B015F5" w:rsidRDefault="00B015F5"/>
    <w:p w:rsidR="00B015F5" w:rsidRDefault="00000000">
      <w:r>
        <w:rPr>
          <w:b/>
          <w:sz w:val="20"/>
          <w:szCs w:val="20"/>
          <w:shd w:val="clear" w:color="auto" w:fill="C0C0C0"/>
        </w:rPr>
        <w:t>Podprogram 10.3 Šport</w:t>
      </w:r>
    </w:p>
    <w:p w:rsidR="00B015F5" w:rsidRDefault="00B015F5">
      <w:pPr>
        <w:rPr>
          <w:b/>
          <w:sz w:val="20"/>
          <w:szCs w:val="20"/>
        </w:rPr>
      </w:pP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Zámer: Športové podujatia </w:t>
      </w:r>
      <w:proofErr w:type="spellStart"/>
      <w:r>
        <w:rPr>
          <w:sz w:val="20"/>
          <w:szCs w:val="20"/>
        </w:rPr>
        <w:t>prispievajúce</w:t>
      </w:r>
      <w:proofErr w:type="spellEnd"/>
      <w:r>
        <w:rPr>
          <w:sz w:val="20"/>
          <w:szCs w:val="20"/>
        </w:rPr>
        <w:t xml:space="preserve"> k rozvoju telesnej zdatnosti detí, mládeže a dospelých</w:t>
      </w: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rFonts w:cs="Arial"/>
          <w:i/>
          <w:sz w:val="20"/>
          <w:szCs w:val="20"/>
        </w:rPr>
        <w:t>starosta obce</w:t>
      </w:r>
    </w:p>
    <w:p w:rsidR="00B015F5" w:rsidRDefault="00B015F5">
      <w:pPr>
        <w:rPr>
          <w:i/>
          <w:iCs/>
          <w:sz w:val="20"/>
          <w:szCs w:val="20"/>
        </w:rPr>
      </w:pPr>
    </w:p>
    <w:p w:rsidR="00B015F5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Komentár: Viacúčelové ihrisko využíva hlavne mládež obce. Jeho prevádzkovaním sa podnecuje záujem o športové aktivity detí a mládeže.</w:t>
      </w:r>
    </w:p>
    <w:p w:rsidR="00B015F5" w:rsidRDefault="00B015F5">
      <w:pPr>
        <w:jc w:val="both"/>
        <w:rPr>
          <w:i/>
          <w:iCs/>
          <w:sz w:val="20"/>
          <w:szCs w:val="20"/>
        </w:rPr>
      </w:pPr>
    </w:p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</w:tr>
    </w:tbl>
    <w:p w:rsidR="00B015F5" w:rsidRDefault="00B015F5">
      <w:pPr>
        <w:jc w:val="both"/>
        <w:rPr>
          <w:i/>
          <w:iCs/>
          <w:sz w:val="20"/>
          <w:szCs w:val="20"/>
        </w:rPr>
      </w:pPr>
    </w:p>
    <w:p w:rsidR="00B015F5" w:rsidRDefault="00B015F5"/>
    <w:tbl>
      <w:tblPr>
        <w:tblW w:w="10065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7"/>
        <w:gridCol w:w="8"/>
        <w:gridCol w:w="2595"/>
        <w:gridCol w:w="2595"/>
        <w:gridCol w:w="2250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7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Zabezpečiť prístup deti a mládeže na ihrisko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vstupov na ihrisko týždenne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7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Prístup na ihrisko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používateľov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015F5" w:rsidRDefault="00B015F5"/>
    <w:p w:rsidR="00B015F5" w:rsidRDefault="00B015F5"/>
    <w:p w:rsidR="00B015F5" w:rsidRDefault="00000000">
      <w:pPr>
        <w:rPr>
          <w:b/>
        </w:rPr>
      </w:pPr>
      <w:r>
        <w:rPr>
          <w:b/>
        </w:rPr>
        <w:t>Program 12 Prostredie pre život</w:t>
      </w:r>
    </w:p>
    <w:p w:rsidR="00B015F5" w:rsidRDefault="00B015F5">
      <w:pPr>
        <w:rPr>
          <w:b/>
        </w:rPr>
      </w:pPr>
    </w:p>
    <w:p w:rsidR="00B015F5" w:rsidRDefault="00000000">
      <w:r>
        <w:rPr>
          <w:sz w:val="20"/>
          <w:szCs w:val="20"/>
        </w:rPr>
        <w:t xml:space="preserve">Zámer: </w:t>
      </w:r>
      <w:r>
        <w:rPr>
          <w:i/>
          <w:iCs/>
          <w:sz w:val="20"/>
          <w:szCs w:val="20"/>
        </w:rPr>
        <w:t xml:space="preserve">Atraktívne a zdravé prostredie pre život, prácu i oddych obyvateľov a návštevníkov obce Krížová         </w:t>
      </w:r>
    </w:p>
    <w:p w:rsidR="00B015F5" w:rsidRDefault="00000000">
      <w:r>
        <w:rPr>
          <w:i/>
          <w:iCs/>
          <w:sz w:val="20"/>
          <w:szCs w:val="20"/>
        </w:rPr>
        <w:t xml:space="preserve">            Ves </w:t>
      </w: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starosta obce</w:t>
      </w:r>
    </w:p>
    <w:p w:rsidR="00B015F5" w:rsidRDefault="00B015F5">
      <w:pPr>
        <w:rPr>
          <w:i/>
          <w:iCs/>
          <w:sz w:val="20"/>
          <w:szCs w:val="20"/>
        </w:rPr>
      </w:pPr>
    </w:p>
    <w:p w:rsidR="00B015F5" w:rsidRDefault="00B015F5">
      <w:pPr>
        <w:rPr>
          <w:i/>
          <w:iCs/>
          <w:sz w:val="20"/>
          <w:szCs w:val="20"/>
        </w:rPr>
      </w:pPr>
    </w:p>
    <w:tbl>
      <w:tblPr>
        <w:tblW w:w="94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253 000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225 000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230 000</w:t>
            </w:r>
          </w:p>
        </w:tc>
      </w:tr>
    </w:tbl>
    <w:p w:rsidR="00B015F5" w:rsidRDefault="00B015F5">
      <w:pPr>
        <w:rPr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Komentár: </w:t>
      </w:r>
      <w:r>
        <w:rPr>
          <w:rFonts w:cs="Arial"/>
          <w:i/>
          <w:sz w:val="20"/>
          <w:szCs w:val="20"/>
        </w:rPr>
        <w:t>Obec</w:t>
      </w:r>
      <w:r>
        <w:rPr>
          <w:rFonts w:cs="Arial"/>
          <w:i/>
          <w:iCs/>
          <w:sz w:val="20"/>
          <w:szCs w:val="20"/>
        </w:rPr>
        <w:t xml:space="preserve"> rieši zber, odvoz a zneškodňovanie odpadu firmou </w:t>
      </w:r>
      <w:proofErr w:type="spellStart"/>
      <w:r>
        <w:rPr>
          <w:rFonts w:cs="Arial"/>
          <w:i/>
          <w:iCs/>
          <w:sz w:val="20"/>
          <w:szCs w:val="20"/>
        </w:rPr>
        <w:t>Finekol</w:t>
      </w:r>
      <w:proofErr w:type="spellEnd"/>
      <w:r>
        <w:rPr>
          <w:rFonts w:cs="Arial"/>
          <w:i/>
          <w:iCs/>
          <w:sz w:val="20"/>
          <w:szCs w:val="20"/>
        </w:rPr>
        <w:t xml:space="preserve"> s.r.o.</w:t>
      </w:r>
    </w:p>
    <w:p w:rsidR="00B015F5" w:rsidRDefault="00B015F5">
      <w:pPr>
        <w:rPr>
          <w:rFonts w:cs="Arial"/>
          <w:i/>
          <w:iCs/>
          <w:sz w:val="20"/>
          <w:szCs w:val="20"/>
        </w:rPr>
      </w:pPr>
    </w:p>
    <w:p w:rsidR="00B015F5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015F5" w:rsidRDefault="00B015F5">
      <w:pPr>
        <w:rPr>
          <w:sz w:val="20"/>
          <w:szCs w:val="20"/>
        </w:rPr>
      </w:pPr>
    </w:p>
    <w:p w:rsidR="00B015F5" w:rsidRDefault="00000000">
      <w:r>
        <w:rPr>
          <w:b/>
          <w:sz w:val="20"/>
          <w:szCs w:val="20"/>
          <w:shd w:val="clear" w:color="auto" w:fill="C0C0C0"/>
        </w:rPr>
        <w:t>Podprogram 12.1</w:t>
      </w:r>
      <w:r>
        <w:rPr>
          <w:b/>
          <w:i/>
          <w:sz w:val="20"/>
          <w:szCs w:val="20"/>
          <w:shd w:val="clear" w:color="auto" w:fill="C0C0C0"/>
        </w:rPr>
        <w:t xml:space="preserve"> </w:t>
      </w:r>
      <w:r>
        <w:rPr>
          <w:b/>
          <w:sz w:val="20"/>
          <w:szCs w:val="20"/>
          <w:shd w:val="clear" w:color="auto" w:fill="C0C0C0"/>
        </w:rPr>
        <w:t>Verejné osvetlenie</w:t>
      </w: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>Efektívna a hospodárna prevádzka verejného osvetlenia</w:t>
      </w: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rFonts w:cs="Arial"/>
          <w:i/>
          <w:sz w:val="20"/>
          <w:szCs w:val="20"/>
        </w:rPr>
        <w:t>starosta obce</w:t>
      </w:r>
    </w:p>
    <w:p w:rsidR="00B015F5" w:rsidRDefault="00B015F5">
      <w:pPr>
        <w:rPr>
          <w:sz w:val="20"/>
          <w:szCs w:val="20"/>
        </w:rPr>
      </w:pPr>
    </w:p>
    <w:p w:rsidR="00B015F5" w:rsidRDefault="00000000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 xml:space="preserve">Aktivita zabezpečuje dodávku elektrickej energie, údržbu elektrických zariadení a ich rekonštrukciu, rekonštrukciu verejného osvetlenia a pravidelné údržby jestvujúceho verejného osvetlenia.   </w:t>
      </w:r>
    </w:p>
    <w:p w:rsidR="00B015F5" w:rsidRDefault="00B015F5">
      <w:pPr>
        <w:jc w:val="both"/>
        <w:rPr>
          <w:i/>
          <w:iCs/>
          <w:sz w:val="20"/>
          <w:szCs w:val="20"/>
        </w:rPr>
      </w:pPr>
    </w:p>
    <w:p w:rsidR="00B015F5" w:rsidRDefault="00B015F5">
      <w:pPr>
        <w:jc w:val="both"/>
        <w:rPr>
          <w:i/>
          <w:iCs/>
          <w:sz w:val="20"/>
          <w:szCs w:val="20"/>
        </w:rPr>
      </w:pPr>
    </w:p>
    <w:p w:rsidR="00B015F5" w:rsidRDefault="00B015F5">
      <w:pPr>
        <w:jc w:val="both"/>
        <w:rPr>
          <w:i/>
          <w:iCs/>
          <w:sz w:val="20"/>
          <w:szCs w:val="20"/>
        </w:rPr>
      </w:pPr>
    </w:p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</w:tr>
    </w:tbl>
    <w:p w:rsidR="00B015F5" w:rsidRDefault="00B015F5">
      <w:pPr>
        <w:jc w:val="both"/>
        <w:rPr>
          <w:i/>
          <w:iCs/>
          <w:sz w:val="20"/>
          <w:szCs w:val="20"/>
        </w:rPr>
      </w:pPr>
    </w:p>
    <w:p w:rsidR="00B015F5" w:rsidRDefault="00B015F5"/>
    <w:tbl>
      <w:tblPr>
        <w:tblW w:w="10065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7"/>
        <w:gridCol w:w="2618"/>
        <w:gridCol w:w="2625"/>
        <w:gridCol w:w="2205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7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Údržba verejného osvetlenia 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Merateľný ukazovateľ</w:t>
            </w:r>
          </w:p>
        </w:tc>
        <w:tc>
          <w:tcPr>
            <w:tcW w:w="7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Celkový počet lámp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015F5" w:rsidRDefault="00B015F5">
      <w:pPr>
        <w:rPr>
          <w:b/>
          <w:sz w:val="20"/>
          <w:szCs w:val="20"/>
          <w:shd w:val="clear" w:color="auto" w:fill="C0C0C0"/>
        </w:rPr>
      </w:pPr>
    </w:p>
    <w:p w:rsidR="00B015F5" w:rsidRDefault="00B015F5">
      <w:pPr>
        <w:rPr>
          <w:b/>
          <w:sz w:val="20"/>
          <w:szCs w:val="20"/>
          <w:shd w:val="clear" w:color="auto" w:fill="C0C0C0"/>
        </w:rPr>
      </w:pPr>
    </w:p>
    <w:p w:rsidR="00B015F5" w:rsidRDefault="00000000">
      <w:r>
        <w:rPr>
          <w:b/>
          <w:sz w:val="20"/>
          <w:szCs w:val="20"/>
          <w:shd w:val="clear" w:color="auto" w:fill="C0C0C0"/>
        </w:rPr>
        <w:t>Podprogram 12.2 Správa a údržba zelene</w:t>
      </w: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Zámer: Čisté a udržiavané verejné priestranstva </w:t>
      </w: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 xml:space="preserve">starosta obce, pracovníčka </w:t>
      </w:r>
      <w:proofErr w:type="spellStart"/>
      <w:r>
        <w:rPr>
          <w:i/>
          <w:iCs/>
          <w:sz w:val="20"/>
          <w:szCs w:val="20"/>
        </w:rPr>
        <w:t>OcÚ</w:t>
      </w:r>
      <w:proofErr w:type="spellEnd"/>
    </w:p>
    <w:p w:rsidR="00B015F5" w:rsidRDefault="00B015F5">
      <w:pPr>
        <w:rPr>
          <w:i/>
          <w:iCs/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 xml:space="preserve">Aktivita zabezpečuje výsadbu, polievanie a údržbu zelene,  nákup strojov – kosačky, orezávanie stromov </w:t>
      </w:r>
    </w:p>
    <w:p w:rsidR="00B015F5" w:rsidRDefault="00B015F5">
      <w:pPr>
        <w:rPr>
          <w:i/>
          <w:iCs/>
          <w:sz w:val="20"/>
          <w:szCs w:val="20"/>
        </w:rPr>
      </w:pPr>
    </w:p>
    <w:p w:rsidR="00B015F5" w:rsidRDefault="00B015F5">
      <w:pPr>
        <w:rPr>
          <w:i/>
          <w:iCs/>
          <w:sz w:val="20"/>
          <w:szCs w:val="20"/>
        </w:rPr>
      </w:pPr>
    </w:p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</w:t>
            </w:r>
          </w:p>
        </w:tc>
      </w:tr>
    </w:tbl>
    <w:p w:rsidR="00B015F5" w:rsidRDefault="00B015F5">
      <w:pPr>
        <w:rPr>
          <w:i/>
          <w:iCs/>
          <w:sz w:val="20"/>
          <w:szCs w:val="20"/>
        </w:rPr>
      </w:pPr>
    </w:p>
    <w:p w:rsidR="00B015F5" w:rsidRDefault="00B015F5"/>
    <w:tbl>
      <w:tblPr>
        <w:tblW w:w="9923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7"/>
        <w:gridCol w:w="2618"/>
        <w:gridCol w:w="2625"/>
        <w:gridCol w:w="2063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73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Zabezpečiť kompletnú starostlivosť o verejnú zeleň v obci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3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Strojné kosenie v priebehu roka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015F5" w:rsidRDefault="00B015F5">
      <w:pPr>
        <w:rPr>
          <w:sz w:val="20"/>
          <w:szCs w:val="20"/>
        </w:rPr>
      </w:pPr>
    </w:p>
    <w:p w:rsidR="00B015F5" w:rsidRDefault="00B015F5">
      <w:pPr>
        <w:rPr>
          <w:sz w:val="20"/>
          <w:szCs w:val="20"/>
        </w:rPr>
      </w:pPr>
    </w:p>
    <w:p w:rsidR="00B015F5" w:rsidRDefault="00000000">
      <w:r>
        <w:rPr>
          <w:b/>
          <w:sz w:val="20"/>
          <w:szCs w:val="20"/>
          <w:shd w:val="clear" w:color="auto" w:fill="C0C0C0"/>
        </w:rPr>
        <w:t>Podprogram 12.3 Zber a odvoz odpadu</w:t>
      </w: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>Adresný systém odpadového hospodárstva ochraňujúci životné prostredie</w:t>
      </w:r>
    </w:p>
    <w:p w:rsidR="00B015F5" w:rsidRDefault="0000000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Zvýšiť a zefektívniť kvalitatívnu úroveň separovaného zberu</w:t>
      </w: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i/>
          <w:sz w:val="20"/>
          <w:szCs w:val="20"/>
        </w:rPr>
        <w:t>starosta obce, pracovníci aktivačných prác a MOS</w:t>
      </w:r>
    </w:p>
    <w:p w:rsidR="00B015F5" w:rsidRDefault="00B015F5">
      <w:pPr>
        <w:rPr>
          <w:i/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 xml:space="preserve">Službu v oblasti odpadového hospodárstva pre obec zabezpečuje firma </w:t>
      </w:r>
      <w:proofErr w:type="spellStart"/>
      <w:r>
        <w:rPr>
          <w:i/>
          <w:iCs/>
          <w:sz w:val="20"/>
          <w:szCs w:val="20"/>
        </w:rPr>
        <w:t>Finekol</w:t>
      </w:r>
      <w:proofErr w:type="spellEnd"/>
      <w:r>
        <w:rPr>
          <w:i/>
          <w:iCs/>
          <w:sz w:val="20"/>
          <w:szCs w:val="20"/>
        </w:rPr>
        <w:t xml:space="preserve"> s.r.o., bežné výdavky sú rozpočtované  za vývoz odpadu, separovaného zberu, za jarné upratovanie a likvidáciu divokých skládok. Separovanie zberu sa vykonáva  vrecovým systémom v domácnostiach </w:t>
      </w:r>
    </w:p>
    <w:p w:rsidR="00B015F5" w:rsidRDefault="00B015F5">
      <w:pPr>
        <w:rPr>
          <w:i/>
          <w:iCs/>
          <w:sz w:val="20"/>
          <w:szCs w:val="20"/>
        </w:rPr>
      </w:pPr>
    </w:p>
    <w:p w:rsidR="00B015F5" w:rsidRDefault="00B015F5">
      <w:pPr>
        <w:rPr>
          <w:i/>
          <w:sz w:val="20"/>
          <w:szCs w:val="20"/>
        </w:rPr>
      </w:pPr>
    </w:p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</w:t>
            </w:r>
          </w:p>
        </w:tc>
      </w:tr>
    </w:tbl>
    <w:p w:rsidR="00B015F5" w:rsidRDefault="00B015F5">
      <w:pPr>
        <w:rPr>
          <w:i/>
          <w:sz w:val="20"/>
          <w:szCs w:val="20"/>
        </w:rPr>
      </w:pPr>
    </w:p>
    <w:p w:rsidR="00B015F5" w:rsidRDefault="00B015F5">
      <w:pPr>
        <w:rPr>
          <w:i/>
          <w:sz w:val="20"/>
          <w:szCs w:val="20"/>
        </w:rPr>
      </w:pPr>
    </w:p>
    <w:tbl>
      <w:tblPr>
        <w:tblW w:w="10065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7"/>
        <w:gridCol w:w="8"/>
        <w:gridCol w:w="2610"/>
        <w:gridCol w:w="2625"/>
        <w:gridCol w:w="2205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7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Pravidelný odvoz odpadu v obci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Objem zneškodňovaného odpadu za rok/t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015F5" w:rsidRDefault="00B015F5">
      <w:pPr>
        <w:jc w:val="both"/>
        <w:rPr>
          <w:sz w:val="20"/>
          <w:szCs w:val="20"/>
        </w:rPr>
      </w:pPr>
    </w:p>
    <w:p w:rsidR="00B015F5" w:rsidRDefault="00B015F5">
      <w:pPr>
        <w:rPr>
          <w:b/>
          <w:sz w:val="20"/>
          <w:szCs w:val="20"/>
          <w:shd w:val="clear" w:color="auto" w:fill="C0C0C0"/>
        </w:rPr>
      </w:pPr>
    </w:p>
    <w:p w:rsidR="00B015F5" w:rsidRDefault="00000000">
      <w:r>
        <w:rPr>
          <w:b/>
          <w:color w:val="auto"/>
          <w:sz w:val="20"/>
          <w:szCs w:val="20"/>
          <w:shd w:val="clear" w:color="auto" w:fill="C0C0C0"/>
        </w:rPr>
        <w:t>Podprogram 12.4 Vodné hospodárstvo</w:t>
      </w:r>
    </w:p>
    <w:p w:rsidR="00B015F5" w:rsidRDefault="00B015F5">
      <w:pPr>
        <w:rPr>
          <w:b/>
          <w:color w:val="808080"/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 xml:space="preserve">Výrazne znížiť škody spôsobené povodňami </w:t>
      </w:r>
    </w:p>
    <w:p w:rsidR="00B015F5" w:rsidRDefault="00000000">
      <w:pPr>
        <w:rPr>
          <w:sz w:val="20"/>
          <w:szCs w:val="20"/>
        </w:rPr>
      </w:pPr>
      <w:r>
        <w:rPr>
          <w:sz w:val="20"/>
          <w:szCs w:val="20"/>
        </w:rPr>
        <w:t>Zodpovednosť: starosta obce</w:t>
      </w:r>
    </w:p>
    <w:p w:rsidR="00B015F5" w:rsidRDefault="00B015F5">
      <w:pPr>
        <w:rPr>
          <w:i/>
          <w:iCs/>
          <w:sz w:val="20"/>
          <w:szCs w:val="20"/>
        </w:rPr>
      </w:pPr>
    </w:p>
    <w:p w:rsidR="00B015F5" w:rsidRDefault="00000000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>Výdavky súvisiace s údržbou miestneho potoka</w:t>
      </w:r>
    </w:p>
    <w:p w:rsidR="00B015F5" w:rsidRDefault="00B015F5">
      <w:pPr>
        <w:jc w:val="both"/>
        <w:rPr>
          <w:i/>
          <w:iCs/>
          <w:sz w:val="20"/>
          <w:szCs w:val="20"/>
        </w:rPr>
      </w:pPr>
    </w:p>
    <w:p w:rsidR="00B015F5" w:rsidRDefault="00B015F5">
      <w:pPr>
        <w:jc w:val="both"/>
        <w:rPr>
          <w:i/>
          <w:iCs/>
          <w:sz w:val="20"/>
          <w:szCs w:val="20"/>
        </w:rPr>
      </w:pPr>
    </w:p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</w:tr>
    </w:tbl>
    <w:p w:rsidR="00B015F5" w:rsidRDefault="00B015F5">
      <w:pPr>
        <w:jc w:val="both"/>
        <w:rPr>
          <w:i/>
          <w:iCs/>
          <w:sz w:val="20"/>
          <w:szCs w:val="20"/>
        </w:rPr>
      </w:pPr>
    </w:p>
    <w:p w:rsidR="00B015F5" w:rsidRDefault="00B015F5">
      <w:pPr>
        <w:jc w:val="both"/>
        <w:rPr>
          <w:i/>
          <w:iCs/>
          <w:sz w:val="20"/>
          <w:szCs w:val="20"/>
        </w:rPr>
      </w:pPr>
    </w:p>
    <w:tbl>
      <w:tblPr>
        <w:tblW w:w="10065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7"/>
        <w:gridCol w:w="2618"/>
        <w:gridCol w:w="2625"/>
        <w:gridCol w:w="2205"/>
      </w:tblGrid>
      <w:tr w:rsidR="00B015F5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7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Oprava regulácie potoka 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opatrení zameraných na ochranu pred povodňami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015F5" w:rsidRDefault="00B015F5"/>
    <w:p w:rsidR="00B015F5" w:rsidRDefault="00B015F5">
      <w:pPr>
        <w:rPr>
          <w:b/>
          <w:sz w:val="20"/>
          <w:szCs w:val="20"/>
          <w:shd w:val="clear" w:color="auto" w:fill="C0C0C0"/>
        </w:rPr>
      </w:pPr>
    </w:p>
    <w:p w:rsidR="00B015F5" w:rsidRDefault="00000000">
      <w:r>
        <w:rPr>
          <w:b/>
          <w:sz w:val="20"/>
          <w:szCs w:val="20"/>
          <w:shd w:val="clear" w:color="auto" w:fill="C0C0C0"/>
        </w:rPr>
        <w:t>Podprogram 12.5 Cestná doprava</w:t>
      </w: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 xml:space="preserve">Bezpečné, vysokokvalitné a pravidelne udržiavané pozemné komunikácie             </w:t>
      </w: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i/>
          <w:sz w:val="20"/>
          <w:szCs w:val="20"/>
        </w:rPr>
        <w:t>starosta obce</w:t>
      </w:r>
    </w:p>
    <w:p w:rsidR="00B015F5" w:rsidRDefault="00B015F5">
      <w:pPr>
        <w:rPr>
          <w:i/>
          <w:iCs/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>Výdavky súvisiace s údržbou miestnych komunikácií</w:t>
      </w:r>
      <w:r>
        <w:rPr>
          <w:i/>
          <w:sz w:val="20"/>
          <w:szCs w:val="20"/>
        </w:rPr>
        <w:t xml:space="preserve"> </w:t>
      </w:r>
    </w:p>
    <w:p w:rsidR="00B015F5" w:rsidRDefault="0000000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Aktivita zabezpečuje stavebnú údržbu miestnych komunikácií a bežnú údržbu poškodených častí komunikácií. V tejto aktivite je zahrnutá aj zimná údržba, ktorá zabezpečuje bezpečnú a plynulú cestnú premávku vo forme odpratávania snehu, posypu a prípadného vývozu snehu. </w:t>
      </w:r>
    </w:p>
    <w:p w:rsidR="00B015F5" w:rsidRDefault="00B015F5"/>
    <w:p w:rsidR="00B015F5" w:rsidRDefault="00B015F5">
      <w:pPr>
        <w:jc w:val="both"/>
        <w:rPr>
          <w:i/>
          <w:iCs/>
          <w:sz w:val="20"/>
          <w:szCs w:val="20"/>
        </w:rPr>
      </w:pPr>
    </w:p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</w:tbl>
    <w:p w:rsidR="00B015F5" w:rsidRDefault="00B015F5">
      <w:pPr>
        <w:jc w:val="both"/>
        <w:rPr>
          <w:i/>
          <w:iCs/>
          <w:sz w:val="20"/>
          <w:szCs w:val="20"/>
        </w:rPr>
      </w:pPr>
    </w:p>
    <w:p w:rsidR="00B015F5" w:rsidRDefault="00B015F5">
      <w:pPr>
        <w:jc w:val="both"/>
        <w:rPr>
          <w:i/>
          <w:iCs/>
          <w:sz w:val="20"/>
          <w:szCs w:val="20"/>
        </w:rPr>
      </w:pPr>
    </w:p>
    <w:tbl>
      <w:tblPr>
        <w:tblW w:w="10065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7"/>
        <w:gridCol w:w="2618"/>
        <w:gridCol w:w="2625"/>
        <w:gridCol w:w="2205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7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Údržba miestnych komunikácií 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Zimná údržba -  dĺžka komunikácií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015F5" w:rsidRDefault="00B015F5"/>
    <w:p w:rsidR="00B015F5" w:rsidRDefault="00B015F5">
      <w:pPr>
        <w:rPr>
          <w:i/>
          <w:iCs/>
          <w:sz w:val="20"/>
          <w:szCs w:val="20"/>
        </w:rPr>
      </w:pPr>
    </w:p>
    <w:p w:rsidR="00B015F5" w:rsidRDefault="00000000">
      <w:r>
        <w:rPr>
          <w:b/>
          <w:sz w:val="20"/>
          <w:szCs w:val="20"/>
          <w:shd w:val="clear" w:color="auto" w:fill="C0C0C0"/>
        </w:rPr>
        <w:t>Podprogram 12.6 Správa bytového a nebytového fondu</w:t>
      </w: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>Maximálne funkčné a využité byty a nebytové priestory v majetku obce</w:t>
      </w: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 xml:space="preserve">starosta obce, pracovníčka </w:t>
      </w:r>
      <w:proofErr w:type="spellStart"/>
      <w:r>
        <w:rPr>
          <w:i/>
          <w:iCs/>
          <w:sz w:val="20"/>
          <w:szCs w:val="20"/>
        </w:rPr>
        <w:t>OcÚ</w:t>
      </w:r>
      <w:proofErr w:type="spellEnd"/>
    </w:p>
    <w:p w:rsidR="00B015F5" w:rsidRDefault="00B015F5">
      <w:pPr>
        <w:rPr>
          <w:i/>
          <w:iCs/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 xml:space="preserve">Aktivita zahŕňa údržbu bytov a nebytových priestorov, odovzdania a preberania bytov a ich pasportizácia. </w:t>
      </w:r>
    </w:p>
    <w:p w:rsidR="00B015F5" w:rsidRDefault="00B015F5">
      <w:pPr>
        <w:rPr>
          <w:i/>
          <w:iCs/>
          <w:sz w:val="20"/>
          <w:szCs w:val="20"/>
        </w:rPr>
      </w:pPr>
    </w:p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74 000</w:t>
            </w:r>
          </w:p>
        </w:tc>
      </w:tr>
    </w:tbl>
    <w:p w:rsidR="00B015F5" w:rsidRDefault="00B015F5">
      <w:pPr>
        <w:rPr>
          <w:i/>
          <w:iCs/>
          <w:sz w:val="20"/>
          <w:szCs w:val="20"/>
        </w:rPr>
      </w:pPr>
    </w:p>
    <w:p w:rsidR="00B015F5" w:rsidRDefault="00B015F5">
      <w:pPr>
        <w:rPr>
          <w:i/>
          <w:iCs/>
          <w:sz w:val="20"/>
          <w:szCs w:val="20"/>
        </w:rPr>
      </w:pPr>
    </w:p>
    <w:tbl>
      <w:tblPr>
        <w:tblW w:w="10065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7"/>
        <w:gridCol w:w="2603"/>
        <w:gridCol w:w="2631"/>
        <w:gridCol w:w="2214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7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Dosiahnuť najvyššiu možnú efektívnosť prenájmu bytov 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Vyzývať neplatičov k zaplateniu dlhu na nájomnom za rok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015F5" w:rsidRDefault="00B015F5">
      <w:pPr>
        <w:jc w:val="both"/>
        <w:rPr>
          <w:i/>
          <w:iCs/>
          <w:sz w:val="20"/>
          <w:szCs w:val="20"/>
        </w:rPr>
      </w:pPr>
    </w:p>
    <w:p w:rsidR="00B015F5" w:rsidRDefault="00B015F5">
      <w:pPr>
        <w:ind w:left="360"/>
        <w:jc w:val="both"/>
        <w:rPr>
          <w:i/>
          <w:sz w:val="20"/>
          <w:szCs w:val="20"/>
        </w:rPr>
      </w:pPr>
    </w:p>
    <w:p w:rsidR="00B015F5" w:rsidRDefault="00B015F5">
      <w:pPr>
        <w:ind w:left="360"/>
        <w:jc w:val="both"/>
        <w:rPr>
          <w:i/>
          <w:sz w:val="20"/>
          <w:szCs w:val="20"/>
        </w:rPr>
      </w:pPr>
    </w:p>
    <w:p w:rsidR="00B015F5" w:rsidRDefault="00000000">
      <w:pPr>
        <w:rPr>
          <w:b/>
        </w:rPr>
      </w:pPr>
      <w:r>
        <w:rPr>
          <w:b/>
        </w:rPr>
        <w:t>Program 14 Sociálne služby</w:t>
      </w:r>
    </w:p>
    <w:p w:rsidR="00B015F5" w:rsidRDefault="00B015F5">
      <w:pPr>
        <w:rPr>
          <w:b/>
        </w:rPr>
      </w:pPr>
    </w:p>
    <w:p w:rsidR="00B015F5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Zámer: Komplexná, koordinovaná a účinná sociálna sieť orientovaná na všetky znevýhodnené skupiny  </w:t>
      </w:r>
    </w:p>
    <w:p w:rsidR="00B015F5" w:rsidRDefault="00000000">
      <w:r>
        <w:rPr>
          <w:sz w:val="20"/>
          <w:szCs w:val="20"/>
        </w:rPr>
        <w:t xml:space="preserve">            obyvateľov obce</w:t>
      </w:r>
    </w:p>
    <w:p w:rsidR="00B015F5" w:rsidRDefault="00000000">
      <w:r>
        <w:rPr>
          <w:sz w:val="20"/>
          <w:szCs w:val="20"/>
        </w:rPr>
        <w:lastRenderedPageBreak/>
        <w:t>Zodpovednosť</w:t>
      </w:r>
      <w:r>
        <w:rPr>
          <w:i/>
          <w:sz w:val="20"/>
          <w:szCs w:val="20"/>
        </w:rPr>
        <w:t>: starosta obce, TSP</w:t>
      </w:r>
    </w:p>
    <w:p w:rsidR="00B015F5" w:rsidRDefault="00B015F5">
      <w:pPr>
        <w:rPr>
          <w:sz w:val="20"/>
          <w:szCs w:val="20"/>
        </w:rPr>
      </w:pPr>
    </w:p>
    <w:p w:rsidR="00B015F5" w:rsidRDefault="00B015F5">
      <w:pPr>
        <w:rPr>
          <w:i/>
          <w:iCs/>
          <w:sz w:val="20"/>
          <w:szCs w:val="20"/>
        </w:rPr>
      </w:pPr>
    </w:p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145 000</w:t>
            </w:r>
          </w:p>
        </w:tc>
      </w:tr>
    </w:tbl>
    <w:p w:rsidR="00B015F5" w:rsidRDefault="00B015F5">
      <w:pPr>
        <w:rPr>
          <w:i/>
          <w:iCs/>
          <w:sz w:val="20"/>
          <w:szCs w:val="20"/>
        </w:rPr>
      </w:pPr>
    </w:p>
    <w:p w:rsidR="00B015F5" w:rsidRDefault="00B015F5">
      <w:pPr>
        <w:rPr>
          <w:b/>
          <w:sz w:val="20"/>
          <w:szCs w:val="20"/>
          <w:shd w:val="clear" w:color="auto" w:fill="C0C0C0"/>
        </w:rPr>
      </w:pPr>
    </w:p>
    <w:p w:rsidR="00B015F5" w:rsidRDefault="00000000">
      <w:r>
        <w:rPr>
          <w:b/>
          <w:sz w:val="20"/>
          <w:szCs w:val="20"/>
          <w:shd w:val="clear" w:color="auto" w:fill="C0C0C0"/>
        </w:rPr>
        <w:t xml:space="preserve">Podprogram 14.1 Dôchodcovia </w:t>
      </w: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>Skvalitnenie života obyvateľov obce</w:t>
      </w: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Pracovníčka obce</w:t>
      </w:r>
    </w:p>
    <w:p w:rsidR="00B015F5" w:rsidRDefault="00B015F5">
      <w:pPr>
        <w:rPr>
          <w:i/>
          <w:iCs/>
          <w:sz w:val="20"/>
          <w:szCs w:val="20"/>
        </w:rPr>
      </w:pPr>
    </w:p>
    <w:p w:rsidR="00B015F5" w:rsidRDefault="00B015F5">
      <w:pPr>
        <w:rPr>
          <w:i/>
          <w:iCs/>
          <w:sz w:val="20"/>
          <w:szCs w:val="20"/>
        </w:rPr>
      </w:pPr>
    </w:p>
    <w:p w:rsidR="00B015F5" w:rsidRDefault="00000000">
      <w:pPr>
        <w:jc w:val="both"/>
      </w:pPr>
      <w:r>
        <w:rPr>
          <w:sz w:val="20"/>
          <w:szCs w:val="20"/>
        </w:rPr>
        <w:t>Komentár: Posedenie s dôchodcami pri príležitosti úcty k starším spoluobčanom</w:t>
      </w:r>
    </w:p>
    <w:p w:rsidR="00B015F5" w:rsidRDefault="00B015F5">
      <w:pPr>
        <w:jc w:val="both"/>
        <w:rPr>
          <w:i/>
          <w:sz w:val="20"/>
          <w:szCs w:val="20"/>
        </w:rPr>
      </w:pPr>
    </w:p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</w:tr>
    </w:tbl>
    <w:p w:rsidR="00B015F5" w:rsidRDefault="00B015F5"/>
    <w:p w:rsidR="00B015F5" w:rsidRDefault="00B015F5"/>
    <w:tbl>
      <w:tblPr>
        <w:tblW w:w="10065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7"/>
        <w:gridCol w:w="2603"/>
        <w:gridCol w:w="2610"/>
        <w:gridCol w:w="2235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7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Posedenie s dôchodcami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dôchodcov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015F5" w:rsidRDefault="00B015F5">
      <w:pPr>
        <w:jc w:val="both"/>
        <w:rPr>
          <w:i/>
          <w:iCs/>
          <w:sz w:val="20"/>
          <w:szCs w:val="20"/>
        </w:rPr>
      </w:pPr>
    </w:p>
    <w:p w:rsidR="00B015F5" w:rsidRDefault="00B015F5">
      <w:pPr>
        <w:jc w:val="both"/>
        <w:rPr>
          <w:i/>
          <w:iCs/>
          <w:sz w:val="20"/>
          <w:szCs w:val="20"/>
        </w:rPr>
      </w:pPr>
    </w:p>
    <w:p w:rsidR="00B015F5" w:rsidRDefault="00000000">
      <w:r>
        <w:rPr>
          <w:b/>
          <w:sz w:val="20"/>
          <w:szCs w:val="20"/>
          <w:shd w:val="clear" w:color="auto" w:fill="C0C0C0"/>
        </w:rPr>
        <w:t>Podprogram 14.2 Dávky v hmotnej  núdzi</w:t>
      </w: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>Účinná a adresná pomoc pre občanov v sociálnej núdzi</w:t>
      </w: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pracovníčka obce</w:t>
      </w:r>
    </w:p>
    <w:p w:rsidR="00B015F5" w:rsidRDefault="00B015F5"/>
    <w:p w:rsidR="00B015F5" w:rsidRDefault="00000000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 xml:space="preserve">Jednorazové dávky v hmotnej núdzi sú určené pre občanov v hmotnej núdzi na nevyhnutné ošatenie, základné vybavenie domácnosti, zakúpenie školských potrieb. </w:t>
      </w:r>
    </w:p>
    <w:p w:rsidR="00B015F5" w:rsidRDefault="00B015F5">
      <w:pPr>
        <w:jc w:val="both"/>
        <w:rPr>
          <w:i/>
          <w:iCs/>
          <w:sz w:val="20"/>
          <w:szCs w:val="20"/>
        </w:rPr>
      </w:pPr>
    </w:p>
    <w:p w:rsidR="00B015F5" w:rsidRDefault="0000000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</w:t>
            </w:r>
          </w:p>
        </w:tc>
      </w:tr>
    </w:tbl>
    <w:p w:rsidR="00B015F5" w:rsidRDefault="00B015F5"/>
    <w:p w:rsidR="00B015F5" w:rsidRDefault="00B015F5"/>
    <w:tbl>
      <w:tblPr>
        <w:tblW w:w="9923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7"/>
        <w:gridCol w:w="8"/>
        <w:gridCol w:w="2610"/>
        <w:gridCol w:w="2640"/>
        <w:gridCol w:w="2048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73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Pomôcť občanom, ktorí žijú na hranici životného minima, zabezpečiť im základné životné potreby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3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 poberateľov, ktorým sú vyplácané dávky v HN </w:t>
            </w:r>
          </w:p>
          <w:p w:rsidR="00B015F5" w:rsidRDefault="00B015F5">
            <w:pPr>
              <w:snapToGrid w:val="0"/>
              <w:rPr>
                <w:sz w:val="20"/>
                <w:szCs w:val="20"/>
              </w:rPr>
            </w:pP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015F5" w:rsidRDefault="00B015F5"/>
    <w:p w:rsidR="00B015F5" w:rsidRDefault="00B015F5">
      <w:pPr>
        <w:rPr>
          <w:i/>
          <w:iCs/>
          <w:sz w:val="20"/>
          <w:szCs w:val="20"/>
        </w:rPr>
      </w:pPr>
    </w:p>
    <w:p w:rsidR="00B015F5" w:rsidRDefault="00000000">
      <w:r>
        <w:rPr>
          <w:b/>
          <w:sz w:val="20"/>
          <w:szCs w:val="20"/>
          <w:shd w:val="clear" w:color="auto" w:fill="C0C0C0"/>
        </w:rPr>
        <w:t>Podprogram 14.3 Terénna sociálna práca</w:t>
      </w: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>Pomoc obyvateľom v nepriaznivej životnej situácií</w:t>
      </w: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Terénno-sociálni  pracovníci a asistenti TSP</w:t>
      </w:r>
    </w:p>
    <w:p w:rsidR="00B015F5" w:rsidRDefault="00B015F5">
      <w:pPr>
        <w:rPr>
          <w:i/>
          <w:iCs/>
          <w:sz w:val="20"/>
          <w:szCs w:val="20"/>
        </w:rPr>
      </w:pPr>
    </w:p>
    <w:p w:rsidR="00B015F5" w:rsidRDefault="00000000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sz w:val="20"/>
          <w:szCs w:val="20"/>
        </w:rPr>
        <w:t>Prostredníctvom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činnosti TSP a ich asistentov prispieť k skvalitneniu života marginalizovaných a sociálne slabších skupín obyvateľov obce, vrátane zdravotne postihnutých.</w:t>
      </w:r>
    </w:p>
    <w:p w:rsidR="00B015F5" w:rsidRDefault="00B015F5">
      <w:pPr>
        <w:jc w:val="both"/>
      </w:pPr>
    </w:p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</w:t>
            </w:r>
          </w:p>
        </w:tc>
      </w:tr>
    </w:tbl>
    <w:p w:rsidR="00B015F5" w:rsidRDefault="00B015F5"/>
    <w:p w:rsidR="00B015F5" w:rsidRDefault="00B015F5"/>
    <w:tbl>
      <w:tblPr>
        <w:tblW w:w="10065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7"/>
        <w:gridCol w:w="2603"/>
        <w:gridCol w:w="2610"/>
        <w:gridCol w:w="2235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7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Prispieť k skvalitneniu života marginalizovaných a sociálne slabších skupín obyvateľov obce, vrátane zdravotne postihnutých.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intervencií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015F5" w:rsidRDefault="00B015F5">
      <w:pPr>
        <w:jc w:val="both"/>
        <w:rPr>
          <w:i/>
          <w:iCs/>
          <w:sz w:val="20"/>
          <w:szCs w:val="20"/>
        </w:rPr>
      </w:pPr>
    </w:p>
    <w:p w:rsidR="00B015F5" w:rsidRDefault="00B015F5">
      <w:pPr>
        <w:rPr>
          <w:sz w:val="20"/>
          <w:szCs w:val="20"/>
        </w:rPr>
      </w:pPr>
    </w:p>
    <w:p w:rsidR="00B015F5" w:rsidRDefault="00B015F5">
      <w:pPr>
        <w:rPr>
          <w:sz w:val="20"/>
          <w:szCs w:val="20"/>
        </w:rPr>
      </w:pPr>
    </w:p>
    <w:p w:rsidR="00B015F5" w:rsidRDefault="00000000">
      <w:pPr>
        <w:rPr>
          <w:b/>
        </w:rPr>
      </w:pPr>
      <w:r>
        <w:rPr>
          <w:b/>
        </w:rPr>
        <w:t>Program 16 Administratíva</w:t>
      </w:r>
    </w:p>
    <w:p w:rsidR="00B015F5" w:rsidRDefault="00B015F5">
      <w:pPr>
        <w:rPr>
          <w:b/>
        </w:rPr>
      </w:pPr>
    </w:p>
    <w:p w:rsidR="00B015F5" w:rsidRDefault="00B015F5"/>
    <w:p w:rsidR="00B015F5" w:rsidRDefault="00000000">
      <w:r>
        <w:rPr>
          <w:b/>
          <w:sz w:val="20"/>
          <w:szCs w:val="20"/>
          <w:shd w:val="clear" w:color="auto" w:fill="C0C0C0"/>
        </w:rPr>
        <w:t>Podprogram 16.1 Podporná činnosť – správa obce</w:t>
      </w:r>
    </w:p>
    <w:p w:rsidR="00B015F5" w:rsidRDefault="00B015F5">
      <w:pPr>
        <w:rPr>
          <w:b/>
          <w:sz w:val="20"/>
          <w:szCs w:val="20"/>
        </w:rPr>
      </w:pPr>
    </w:p>
    <w:p w:rsidR="00B015F5" w:rsidRDefault="00000000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>Maximálne funkčný chod obecného úradu</w:t>
      </w:r>
    </w:p>
    <w:p w:rsidR="00B015F5" w:rsidRDefault="00000000">
      <w:r>
        <w:rPr>
          <w:sz w:val="20"/>
          <w:szCs w:val="20"/>
        </w:rPr>
        <w:t xml:space="preserve">Zodpovednosť: </w:t>
      </w:r>
      <w:r>
        <w:rPr>
          <w:i/>
          <w:sz w:val="20"/>
          <w:szCs w:val="20"/>
        </w:rPr>
        <w:t>starosta obce,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zamestnanci obce</w:t>
      </w:r>
    </w:p>
    <w:p w:rsidR="00B015F5" w:rsidRDefault="00B015F5">
      <w:pPr>
        <w:rPr>
          <w:i/>
          <w:sz w:val="20"/>
          <w:szCs w:val="20"/>
        </w:rPr>
      </w:pPr>
    </w:p>
    <w:p w:rsidR="00B015F5" w:rsidRDefault="00000000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>Výdavky v tomto programe sú predovšetkým na zabezpečenie komplexnej agendy a funkcií Obecného úradu. V tomto programe sú rozpočtované finančné prostriedky na režijné výdavky jednotlivých aktivít v programoch 1 až 16 okrem výdavkov na prenesený výkon štátnej správy, informačného systému a reprezentačných výdavkov, ktoré sú zahrnuté v jednotlivých programoch.</w:t>
      </w:r>
    </w:p>
    <w:p w:rsidR="00B015F5" w:rsidRDefault="00B015F5"/>
    <w:p w:rsidR="00B015F5" w:rsidRDefault="00B015F5"/>
    <w:tbl>
      <w:tblPr>
        <w:tblW w:w="92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132"/>
        <w:gridCol w:w="3132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bookmarkStart w:id="1" w:name="_Hlk58334513"/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2025 v Eur</w:t>
            </w:r>
          </w:p>
        </w:tc>
      </w:tr>
      <w:bookmarkEnd w:id="1"/>
      <w:tr w:rsidR="00B015F5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475 000</w:t>
            </w:r>
          </w:p>
        </w:tc>
      </w:tr>
    </w:tbl>
    <w:p w:rsidR="00B015F5" w:rsidRDefault="00B015F5"/>
    <w:p w:rsidR="00B015F5" w:rsidRDefault="00B015F5"/>
    <w:tbl>
      <w:tblPr>
        <w:tblW w:w="10065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7"/>
        <w:gridCol w:w="23"/>
        <w:gridCol w:w="2595"/>
        <w:gridCol w:w="2595"/>
        <w:gridCol w:w="2235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7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Efektívna administratíva podporujúca plnenie výsledkov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7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sťažností na činnosť úradu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:rsidR="00B015F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0000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5F5" w:rsidRDefault="00B015F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015F5" w:rsidRDefault="00B015F5">
      <w:pPr>
        <w:rPr>
          <w:sz w:val="20"/>
          <w:szCs w:val="20"/>
        </w:rPr>
      </w:pPr>
    </w:p>
    <w:p w:rsidR="00B015F5" w:rsidRDefault="00B015F5">
      <w:pPr>
        <w:rPr>
          <w:sz w:val="20"/>
          <w:szCs w:val="20"/>
        </w:rPr>
      </w:pPr>
    </w:p>
    <w:p w:rsidR="00B015F5" w:rsidRDefault="00B015F5">
      <w:pPr>
        <w:rPr>
          <w:sz w:val="20"/>
          <w:szCs w:val="20"/>
        </w:rPr>
      </w:pPr>
    </w:p>
    <w:p w:rsidR="00B015F5" w:rsidRDefault="00B015F5">
      <w:pPr>
        <w:rPr>
          <w:sz w:val="20"/>
          <w:szCs w:val="20"/>
        </w:rPr>
      </w:pPr>
    </w:p>
    <w:p w:rsidR="00B015F5" w:rsidRDefault="00B015F5">
      <w:pPr>
        <w:rPr>
          <w:sz w:val="20"/>
          <w:szCs w:val="20"/>
        </w:rPr>
      </w:pPr>
    </w:p>
    <w:p w:rsidR="00B015F5" w:rsidRDefault="00B015F5">
      <w:pPr>
        <w:rPr>
          <w:sz w:val="20"/>
          <w:szCs w:val="20"/>
        </w:rPr>
      </w:pPr>
    </w:p>
    <w:p w:rsidR="00B015F5" w:rsidRDefault="00B015F5">
      <w:pPr>
        <w:rPr>
          <w:sz w:val="20"/>
          <w:szCs w:val="20"/>
        </w:rPr>
      </w:pPr>
    </w:p>
    <w:p w:rsidR="00B015F5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VÝDAVKY CELKOM</w:t>
      </w:r>
    </w:p>
    <w:p w:rsidR="00B015F5" w:rsidRDefault="00B015F5">
      <w:pPr>
        <w:rPr>
          <w:b/>
          <w:sz w:val="20"/>
          <w:szCs w:val="20"/>
        </w:rPr>
      </w:pPr>
    </w:p>
    <w:tbl>
      <w:tblPr>
        <w:tblW w:w="94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B015F5">
        <w:tblPrEx>
          <w:tblCellMar>
            <w:top w:w="0" w:type="dxa"/>
            <w:bottom w:w="0" w:type="dxa"/>
          </w:tblCellMar>
        </w:tblPrEx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B015F5">
            <w:pPr>
              <w:jc w:val="center"/>
              <w:rPr>
                <w:b/>
                <w:sz w:val="20"/>
                <w:szCs w:val="20"/>
              </w:rPr>
            </w:pPr>
          </w:p>
          <w:p w:rsidR="00B015F5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Návrh rozpočtu r. 2023 v Eur</w:t>
            </w:r>
          </w:p>
          <w:p w:rsidR="00B015F5" w:rsidRDefault="00B01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B015F5">
            <w:pPr>
              <w:jc w:val="center"/>
              <w:rPr>
                <w:b/>
                <w:sz w:val="20"/>
                <w:szCs w:val="20"/>
              </w:rPr>
            </w:pPr>
          </w:p>
          <w:p w:rsidR="00B015F5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Návrh rozpočtu r. 2024 v Eur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5F5" w:rsidRDefault="00B015F5">
            <w:pPr>
              <w:jc w:val="center"/>
              <w:rPr>
                <w:b/>
                <w:sz w:val="20"/>
                <w:szCs w:val="20"/>
              </w:rPr>
            </w:pPr>
          </w:p>
          <w:p w:rsidR="00B015F5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Návrh rozpočtu r. 2025 v Eur</w:t>
            </w:r>
          </w:p>
        </w:tc>
      </w:tr>
      <w:tr w:rsidR="00B015F5">
        <w:tblPrEx>
          <w:tblCellMar>
            <w:top w:w="0" w:type="dxa"/>
            <w:bottom w:w="0" w:type="dxa"/>
          </w:tblCellMar>
        </w:tblPrEx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5F5" w:rsidRDefault="00000000">
            <w:pPr>
              <w:ind w:left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2 374 550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5F5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2 374 200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5F5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2 422 300</w:t>
            </w:r>
          </w:p>
        </w:tc>
      </w:tr>
    </w:tbl>
    <w:p w:rsidR="00B015F5" w:rsidRDefault="00B015F5">
      <w:pPr>
        <w:rPr>
          <w:sz w:val="20"/>
          <w:szCs w:val="20"/>
        </w:rPr>
      </w:pPr>
    </w:p>
    <w:p w:rsidR="00B015F5" w:rsidRDefault="00B015F5"/>
    <w:sectPr w:rsidR="00B015F5">
      <w:footerReference w:type="default" r:id="rId7"/>
      <w:pgSz w:w="11905" w:h="16837"/>
      <w:pgMar w:top="737" w:right="1247" w:bottom="1281" w:left="1247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5E84" w:rsidRDefault="00DC5E84">
      <w:r>
        <w:separator/>
      </w:r>
    </w:p>
  </w:endnote>
  <w:endnote w:type="continuationSeparator" w:id="0">
    <w:p w:rsidR="00DC5E84" w:rsidRDefault="00DC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6897" w:rsidRDefault="00000000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  <w:r>
      <w:t>/</w:t>
    </w:r>
    <w:fldSimple w:instr=" NUMPAGES \* ARABIC ">
      <w:r>
        <w:t>17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5E84" w:rsidRDefault="00DC5E84">
      <w:r>
        <w:separator/>
      </w:r>
    </w:p>
  </w:footnote>
  <w:footnote w:type="continuationSeparator" w:id="0">
    <w:p w:rsidR="00DC5E84" w:rsidRDefault="00DC5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03C28"/>
    <w:multiLevelType w:val="multilevel"/>
    <w:tmpl w:val="35FEB884"/>
    <w:lvl w:ilvl="0">
      <w:numFmt w:val="bullet"/>
      <w:lvlText w:val=""/>
      <w:lvlJc w:val="left"/>
      <w:pPr>
        <w:ind w:left="644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CF0296A"/>
    <w:multiLevelType w:val="multilevel"/>
    <w:tmpl w:val="E1CE51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E116082"/>
    <w:multiLevelType w:val="multilevel"/>
    <w:tmpl w:val="296A33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29481808">
    <w:abstractNumId w:val="2"/>
  </w:num>
  <w:num w:numId="2" w16cid:durableId="104618736">
    <w:abstractNumId w:val="1"/>
  </w:num>
  <w:num w:numId="3" w16cid:durableId="20961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015F5"/>
    <w:rsid w:val="00B015F5"/>
    <w:rsid w:val="00B50A78"/>
    <w:rsid w:val="00D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68238-E709-410A-A246-8AA958B2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  <w:autoSpaceDE w:val="0"/>
      <w:spacing w:after="0"/>
    </w:pPr>
    <w:rPr>
      <w:rFonts w:ascii="Arial" w:eastAsia="Arial" w:hAnsi="Arial"/>
      <w:color w:val="000000"/>
      <w:sz w:val="24"/>
      <w:szCs w:val="24"/>
      <w:lang w:eastAsia="ar-SA"/>
    </w:rPr>
  </w:style>
  <w:style w:type="paragraph" w:styleId="Nadpis1">
    <w:name w:val="heading 1"/>
    <w:next w:val="Normlny"/>
    <w:uiPriority w:val="9"/>
    <w:qFormat/>
    <w:pPr>
      <w:widowControl w:val="0"/>
      <w:suppressAutoHyphens/>
      <w:autoSpaceDE w:val="0"/>
      <w:spacing w:after="0"/>
      <w:outlineLvl w:val="0"/>
    </w:pPr>
    <w:rPr>
      <w:rFonts w:ascii="Arial" w:eastAsia="Arial" w:hAnsi="Arial"/>
      <w:b/>
      <w:bCs/>
      <w:color w:val="000000"/>
      <w:sz w:val="32"/>
      <w:szCs w:val="32"/>
      <w:lang w:eastAsia="ar-SA"/>
    </w:rPr>
  </w:style>
  <w:style w:type="paragraph" w:styleId="Nadpis2">
    <w:name w:val="heading 2"/>
    <w:next w:val="Normlny"/>
    <w:uiPriority w:val="9"/>
    <w:semiHidden/>
    <w:unhideWhenUsed/>
    <w:qFormat/>
    <w:pPr>
      <w:widowControl w:val="0"/>
      <w:suppressAutoHyphens/>
      <w:autoSpaceDE w:val="0"/>
      <w:spacing w:after="0"/>
      <w:outlineLvl w:val="1"/>
    </w:pPr>
    <w:rPr>
      <w:rFonts w:ascii="Arial" w:eastAsia="Arial" w:hAnsi="Arial"/>
      <w:b/>
      <w:bCs/>
      <w:i/>
      <w:iCs/>
      <w:color w:val="000000"/>
      <w:sz w:val="28"/>
      <w:szCs w:val="28"/>
      <w:lang w:eastAsia="ar-SA"/>
    </w:rPr>
  </w:style>
  <w:style w:type="paragraph" w:styleId="Nadpis3">
    <w:name w:val="heading 3"/>
    <w:next w:val="Normlny"/>
    <w:uiPriority w:val="9"/>
    <w:semiHidden/>
    <w:unhideWhenUsed/>
    <w:qFormat/>
    <w:pPr>
      <w:widowControl w:val="0"/>
      <w:suppressAutoHyphens/>
      <w:autoSpaceDE w:val="0"/>
      <w:spacing w:after="0"/>
      <w:outlineLvl w:val="2"/>
    </w:pPr>
    <w:rPr>
      <w:rFonts w:ascii="Arial" w:eastAsia="Arial" w:hAnsi="Arial"/>
      <w:b/>
      <w:bCs/>
      <w:color w:val="000000"/>
      <w:sz w:val="26"/>
      <w:szCs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Times New Roman" w:hAnsi="Times New Roman" w:cs="Times New Roman"/>
      <w:sz w:val="18"/>
      <w:szCs w:val="18"/>
    </w:rPr>
  </w:style>
  <w:style w:type="character" w:customStyle="1" w:styleId="WW8Num3z0">
    <w:name w:val="WW8Num3z0"/>
    <w:rPr>
      <w:rFonts w:ascii="Times New Roman" w:eastAsia="Arial" w:hAnsi="Times New Roman" w:cs="Times New Roman"/>
      <w:color w:val="auto"/>
      <w:sz w:val="18"/>
      <w:szCs w:val="18"/>
      <w:lang w:val="sk-SK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Predvolenpsmoodseku1">
    <w:name w:val="Predvolené písmo odseku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-RTFNum21">
    <w:name w:val="WW-RTF_Num 2 1"/>
    <w:rPr>
      <w:rFonts w:ascii="Times New Roman" w:eastAsia="Times New Roman" w:hAnsi="Times New Roman" w:cs="Times New Roman"/>
      <w:sz w:val="18"/>
      <w:szCs w:val="18"/>
    </w:rPr>
  </w:style>
  <w:style w:type="character" w:customStyle="1" w:styleId="WW-RTFNum22">
    <w:name w:val="WW-RTF_Num 2 2"/>
  </w:style>
  <w:style w:type="character" w:customStyle="1" w:styleId="WW-RTFNum23">
    <w:name w:val="WW-RTF_Num 2 3"/>
    <w:rPr>
      <w:rFonts w:ascii="Wingdings" w:eastAsia="Wingdings" w:hAnsi="Wingdings" w:cs="Wingdings"/>
    </w:rPr>
  </w:style>
  <w:style w:type="character" w:customStyle="1" w:styleId="WW-RTFNum24">
    <w:name w:val="WW-RTF_Num 2 4"/>
    <w:rPr>
      <w:rFonts w:ascii="Symbol" w:eastAsia="Symbol" w:hAnsi="Symbol" w:cs="Symbol"/>
    </w:rPr>
  </w:style>
  <w:style w:type="character" w:customStyle="1" w:styleId="WW-RTFNum25">
    <w:name w:val="WW-RTF_Num 2 5"/>
    <w:rPr>
      <w:rFonts w:ascii="Courier New" w:eastAsia="Courier New" w:hAnsi="Courier New" w:cs="Courier New"/>
    </w:rPr>
  </w:style>
  <w:style w:type="character" w:customStyle="1" w:styleId="WW-RTFNum26">
    <w:name w:val="WW-RTF_Num 2 6"/>
    <w:rPr>
      <w:rFonts w:ascii="Wingdings" w:eastAsia="Wingdings" w:hAnsi="Wingdings" w:cs="Wingdings"/>
    </w:rPr>
  </w:style>
  <w:style w:type="character" w:customStyle="1" w:styleId="WW-RTFNum27">
    <w:name w:val="WW-RTF_Num 2 7"/>
    <w:rPr>
      <w:rFonts w:ascii="Symbol" w:eastAsia="Symbol" w:hAnsi="Symbol" w:cs="Symbol"/>
    </w:rPr>
  </w:style>
  <w:style w:type="character" w:customStyle="1" w:styleId="WW-RTFNum28">
    <w:name w:val="WW-RTF_Num 2 8"/>
    <w:rPr>
      <w:rFonts w:ascii="Courier New" w:eastAsia="Courier New" w:hAnsi="Courier New" w:cs="Courier New"/>
    </w:rPr>
  </w:style>
  <w:style w:type="character" w:customStyle="1" w:styleId="WW-RTFNum29">
    <w:name w:val="WW-RTF_Num 2 9"/>
    <w:rPr>
      <w:rFonts w:ascii="Wingdings" w:eastAsia="Wingdings" w:hAnsi="Wingdings" w:cs="Wingdings"/>
    </w:rPr>
  </w:style>
  <w:style w:type="character" w:customStyle="1" w:styleId="WW8Num3z2">
    <w:name w:val="WW8Num3z2"/>
    <w:rPr>
      <w:rFonts w:ascii="Wingdings" w:eastAsia="Arial" w:hAnsi="Wingdings" w:cs="Wingdings"/>
      <w:color w:val="auto"/>
      <w:sz w:val="24"/>
      <w:szCs w:val="24"/>
      <w:lang w:val="sk-SK"/>
    </w:rPr>
  </w:style>
  <w:style w:type="character" w:customStyle="1" w:styleId="WW8Num3z3">
    <w:name w:val="WW8Num3z3"/>
    <w:rPr>
      <w:rFonts w:ascii="Symbol" w:eastAsia="Arial" w:hAnsi="Symbol" w:cs="Symbol"/>
      <w:color w:val="auto"/>
      <w:sz w:val="24"/>
      <w:szCs w:val="24"/>
      <w:lang w:val="sk-SK"/>
    </w:rPr>
  </w:style>
  <w:style w:type="character" w:customStyle="1" w:styleId="WW8Num3z4">
    <w:name w:val="WW8Num3z4"/>
    <w:rPr>
      <w:rFonts w:ascii="Courier New" w:eastAsia="Arial" w:hAnsi="Courier New" w:cs="Courier New"/>
      <w:color w:val="auto"/>
      <w:sz w:val="24"/>
      <w:szCs w:val="24"/>
      <w:lang w:val="sk-SK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character" w:customStyle="1" w:styleId="ZkladntextChar">
    <w:name w:val="Základný text Char"/>
    <w:basedOn w:val="Predvolenpsmoodseku"/>
    <w:rPr>
      <w:rFonts w:ascii="Arial" w:eastAsia="Arial" w:hAnsi="Arial" w:cs="Times New Roman"/>
      <w:color w:val="000000"/>
      <w:sz w:val="24"/>
      <w:szCs w:val="24"/>
      <w:lang w:eastAsia="ar-SA"/>
    </w:r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Pr>
      <w:rFonts w:cs="Tahoma"/>
    </w:rPr>
  </w:style>
  <w:style w:type="paragraph" w:styleId="Nzov">
    <w:name w:val="Title"/>
    <w:basedOn w:val="Normlny"/>
    <w:next w:val="Zkladntext"/>
    <w:uiPriority w:val="10"/>
    <w:qFormat/>
    <w:pPr>
      <w:keepNext/>
      <w:spacing w:before="240" w:after="120"/>
    </w:pPr>
    <w:rPr>
      <w:rFonts w:eastAsia="Lucida Sans Unicode" w:cs="Arial"/>
      <w:sz w:val="28"/>
      <w:szCs w:val="28"/>
    </w:rPr>
  </w:style>
  <w:style w:type="character" w:customStyle="1" w:styleId="NzovChar">
    <w:name w:val="Názov Char"/>
    <w:basedOn w:val="Predvolenpsmoodseku"/>
    <w:rPr>
      <w:rFonts w:ascii="Arial" w:eastAsia="Lucida Sans Unicode" w:hAnsi="Arial" w:cs="Arial"/>
      <w:color w:val="000000"/>
      <w:sz w:val="28"/>
      <w:szCs w:val="28"/>
      <w:lang w:eastAsia="ar-SA"/>
    </w:rPr>
  </w:style>
  <w:style w:type="paragraph" w:styleId="Podtitul">
    <w:name w:val="Subtitle"/>
    <w:basedOn w:val="Nadpis"/>
    <w:next w:val="Zkladntext"/>
    <w:uiPriority w:val="11"/>
    <w:qFormat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rPr>
      <w:rFonts w:ascii="Arial" w:eastAsia="Lucida Sans Unicode" w:hAnsi="Arial" w:cs="Tahoma"/>
      <w:i/>
      <w:iCs/>
      <w:color w:val="000000"/>
      <w:sz w:val="28"/>
      <w:szCs w:val="28"/>
      <w:lang w:eastAsia="ar-SA"/>
    </w:rPr>
  </w:style>
  <w:style w:type="paragraph" w:styleId="Popis">
    <w:name w:val="caption"/>
    <w:basedOn w:val="Normlny"/>
    <w:pPr>
      <w:spacing w:before="120" w:after="120"/>
    </w:pPr>
    <w:rPr>
      <w:rFonts w:cs="Tahoma"/>
      <w:i/>
      <w:iCs/>
    </w:rPr>
  </w:style>
  <w:style w:type="paragraph" w:styleId="Pta">
    <w:name w:val="footer"/>
    <w:basedOn w:val="Normlny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ln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mport0">
    <w:name w:val="Import 0"/>
    <w:basedOn w:val="Normlny"/>
    <w:rPr>
      <w:rFonts w:cs="Arial"/>
      <w:color w:val="auto"/>
      <w:sz w:val="20"/>
      <w:szCs w:val="20"/>
    </w:rPr>
  </w:style>
  <w:style w:type="paragraph" w:customStyle="1" w:styleId="Normln">
    <w:name w:val="Normální~"/>
    <w:basedOn w:val="Normlny"/>
    <w:rPr>
      <w:rFonts w:ascii="Times New Roman" w:hAnsi="Times New Roman"/>
      <w:color w:val="auto"/>
    </w:rPr>
  </w:style>
  <w:style w:type="paragraph" w:customStyle="1" w:styleId="Import1">
    <w:name w:val="Import 1"/>
    <w:basedOn w:val="Import0"/>
  </w:style>
  <w:style w:type="character" w:customStyle="1" w:styleId="PtaChar">
    <w:name w:val="Päta Char"/>
    <w:basedOn w:val="Predvolenpsmoodseku"/>
    <w:rPr>
      <w:rFonts w:ascii="Arial" w:eastAsia="Arial" w:hAnsi="Arial" w:cs="Times New Roman"/>
      <w:color w:val="000000"/>
      <w:sz w:val="24"/>
      <w:szCs w:val="24"/>
      <w:lang w:eastAsia="ar-SA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basedOn w:val="Predvolenpsmoodseku"/>
    <w:rPr>
      <w:rFonts w:ascii="Arial" w:eastAsia="Arial" w:hAnsi="Arial" w:cs="Times New Roman"/>
      <w:color w:val="000000"/>
      <w:sz w:val="24"/>
      <w:szCs w:val="24"/>
      <w:lang w:eastAsia="ar-SA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Arial" w:hAnsi="Segoe UI" w:cs="Segoe UI"/>
      <w:color w:val="000000"/>
      <w:sz w:val="18"/>
      <w:szCs w:val="18"/>
      <w:lang w:eastAsia="ar-SA"/>
    </w:rPr>
  </w:style>
  <w:style w:type="paragraph" w:styleId="Odsekzoznamu">
    <w:name w:val="List Paragraph"/>
    <w:basedOn w:val="Norm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4373</Words>
  <Characters>24930</Characters>
  <Application>Microsoft Office Word</Application>
  <DocSecurity>0</DocSecurity>
  <Lines>207</Lines>
  <Paragraphs>58</Paragraphs>
  <ScaleCrop>false</ScaleCrop>
  <Company/>
  <LinksUpToDate>false</LinksUpToDate>
  <CharactersWithSpaces>29245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Gabika</dc:creator>
  <dc:description/>
  <cp:lastModifiedBy>Používateľ systému Windows</cp:lastModifiedBy>
  <cp:revision>2</cp:revision>
  <cp:lastPrinted>2020-12-08T14:21:00Z</cp:lastPrinted>
  <dcterms:created xsi:type="dcterms:W3CDTF">2022-12-07T10:17:00Z</dcterms:created>
  <dcterms:modified xsi:type="dcterms:W3CDTF">2022-12-07T10:17:00Z</dcterms:modified>
</cp:coreProperties>
</file>